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color w:val="494949"/>
          <w:sz w:val="24"/>
          <w:szCs w:val="24"/>
          <w:highlight w:val="white"/>
        </w:rPr>
      </w:pPr>
      <w:hyperlink r:id="rId7">
        <w:r w:rsidDel="00000000" w:rsidR="00000000" w:rsidRPr="00000000">
          <w:rPr>
            <w:i w:val="1"/>
            <w:color w:val="0000ff"/>
            <w:u w:val="single"/>
            <w:rtl w:val="0"/>
          </w:rPr>
          <w:t xml:space="preserve">Post your job</w:t>
        </w:r>
      </w:hyperlink>
      <w:r w:rsidDel="00000000" w:rsidR="00000000" w:rsidRPr="00000000">
        <w:rPr>
          <w:i w:val="1"/>
          <w:color w:val="000000"/>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color w:val="000000"/>
          <w:rtl w:val="0"/>
        </w:rPr>
        <w:t xml:space="preserve">.</w:t>
      </w:r>
      <w:r w:rsidDel="00000000" w:rsidR="00000000" w:rsidRPr="00000000">
        <w:rPr>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Arial" w:cs="Arial" w:eastAsia="Arial" w:hAnsi="Arial"/>
          <w:b w:val="0"/>
          <w:i w:val="0"/>
          <w:smallCaps w:val="0"/>
          <w:strike w:val="0"/>
          <w:color w:val="494949"/>
          <w:sz w:val="24"/>
          <w:szCs w:val="24"/>
          <w:highlight w:val="white"/>
          <w:u w:val="none"/>
          <w:vertAlign w:val="baseline"/>
        </w:rPr>
      </w:pPr>
      <w:r w:rsidDel="00000000" w:rsidR="00000000" w:rsidRPr="00000000">
        <w:rPr>
          <w:rFonts w:ascii="Arial" w:cs="Arial" w:eastAsia="Arial" w:hAnsi="Arial"/>
          <w:b w:val="0"/>
          <w:i w:val="0"/>
          <w:smallCaps w:val="0"/>
          <w:strike w:val="0"/>
          <w:color w:val="494949"/>
          <w:sz w:val="24"/>
          <w:szCs w:val="24"/>
          <w:highlight w:val="white"/>
          <w:u w:val="none"/>
          <w:vertAlign w:val="baseline"/>
          <w:rtl w:val="0"/>
        </w:rPr>
        <w:t xml:space="preserve">______________________________________________________________________</w:t>
        <w:br w:type="textWrapping"/>
      </w:r>
    </w:p>
    <w:p w:rsidR="00000000" w:rsidDel="00000000" w:rsidP="00000000" w:rsidRDefault="00000000" w:rsidRPr="00000000" w14:paraId="00000003">
      <w:pPr>
        <w:pStyle w:val="Heading2"/>
        <w:keepNext w:val="0"/>
        <w:keepLines w:val="0"/>
        <w:pBdr>
          <w:bottom w:color="000000" w:space="0" w:sz="0" w:val="none"/>
        </w:pBdr>
        <w:shd w:fill="ffffff" w:val="clear"/>
        <w:spacing w:after="80" w:before="0" w:line="276" w:lineRule="auto"/>
        <w:rPr>
          <w:b w:val="1"/>
          <w:sz w:val="28"/>
          <w:szCs w:val="28"/>
        </w:rPr>
      </w:pPr>
      <w:bookmarkStart w:colFirst="0" w:colLast="0" w:name="_heading=h.rhtqwm9v2s4q" w:id="0"/>
      <w:bookmarkEnd w:id="0"/>
      <w:r w:rsidDel="00000000" w:rsidR="00000000" w:rsidRPr="00000000">
        <w:rPr>
          <w:b w:val="1"/>
          <w:sz w:val="28"/>
          <w:szCs w:val="28"/>
          <w:rtl w:val="0"/>
        </w:rPr>
        <w:t xml:space="preserve">What’s included in a profit and loss statement?</w:t>
      </w:r>
    </w:p>
    <w:p w:rsidR="00000000" w:rsidDel="00000000" w:rsidP="00000000" w:rsidRDefault="00000000" w:rsidRPr="00000000" w14:paraId="00000004">
      <w:pPr>
        <w:pBdr>
          <w:bottom w:color="000000" w:space="0" w:sz="0" w:val="none"/>
        </w:pBdr>
        <w:shd w:fill="ffffff" w:val="clear"/>
        <w:spacing w:after="240" w:line="276" w:lineRule="auto"/>
        <w:rPr>
          <w:sz w:val="24"/>
          <w:szCs w:val="24"/>
        </w:rPr>
      </w:pPr>
      <w:r w:rsidDel="00000000" w:rsidR="00000000" w:rsidRPr="00000000">
        <w:rPr>
          <w:sz w:val="24"/>
          <w:szCs w:val="24"/>
          <w:rtl w:val="0"/>
        </w:rPr>
        <w:t xml:space="preserve">Typically, a profit and loss statement includes five main sections: income or revenue, COGS, general expenses, other income or expenses and net income.</w:t>
      </w:r>
    </w:p>
    <w:p w:rsidR="00000000" w:rsidDel="00000000" w:rsidP="00000000" w:rsidRDefault="00000000" w:rsidRPr="00000000" w14:paraId="00000005">
      <w:pPr>
        <w:numPr>
          <w:ilvl w:val="0"/>
          <w:numId w:val="1"/>
        </w:numPr>
        <w:pBdr>
          <w:bottom w:color="000000" w:space="0" w:sz="0" w:val="none"/>
        </w:pBdr>
        <w:shd w:fill="ffffff" w:val="clear"/>
        <w:spacing w:after="0" w:afterAutospacing="0" w:line="276" w:lineRule="auto"/>
        <w:ind w:left="720" w:hanging="360"/>
        <w:rPr>
          <w:rFonts w:ascii="Arial" w:cs="Arial" w:eastAsia="Arial" w:hAnsi="Arial"/>
          <w:color w:val="000000"/>
        </w:rPr>
      </w:pPr>
      <w:r w:rsidDel="00000000" w:rsidR="00000000" w:rsidRPr="00000000">
        <w:rPr>
          <w:sz w:val="24"/>
          <w:szCs w:val="24"/>
          <w:rtl w:val="0"/>
        </w:rPr>
        <w:t xml:space="preserve">Income/revenue: Total amount received from sales of goods or services.</w:t>
      </w:r>
    </w:p>
    <w:p w:rsidR="00000000" w:rsidDel="00000000" w:rsidP="00000000" w:rsidRDefault="00000000" w:rsidRPr="00000000" w14:paraId="00000006">
      <w:pPr>
        <w:numPr>
          <w:ilvl w:val="0"/>
          <w:numId w:val="1"/>
        </w:numPr>
        <w:pBdr>
          <w:bottom w:color="000000" w:space="0" w:sz="0" w:val="none"/>
        </w:pBdr>
        <w:shd w:fill="ffffff" w:val="clear"/>
        <w:spacing w:after="0" w:afterAutospacing="0" w:line="276" w:lineRule="auto"/>
        <w:ind w:left="720" w:hanging="360"/>
        <w:rPr>
          <w:rFonts w:ascii="Arial" w:cs="Arial" w:eastAsia="Arial" w:hAnsi="Arial"/>
          <w:color w:val="000000"/>
        </w:rPr>
      </w:pPr>
      <w:r w:rsidDel="00000000" w:rsidR="00000000" w:rsidRPr="00000000">
        <w:rPr>
          <w:sz w:val="24"/>
          <w:szCs w:val="24"/>
          <w:rtl w:val="0"/>
        </w:rPr>
        <w:t xml:space="preserve">COGS:Cost of materials and time involved in making aproduct or service.</w:t>
      </w:r>
    </w:p>
    <w:p w:rsidR="00000000" w:rsidDel="00000000" w:rsidP="00000000" w:rsidRDefault="00000000" w:rsidRPr="00000000" w14:paraId="00000007">
      <w:pPr>
        <w:numPr>
          <w:ilvl w:val="0"/>
          <w:numId w:val="1"/>
        </w:numPr>
        <w:pBdr>
          <w:bottom w:color="000000" w:space="0" w:sz="0" w:val="none"/>
        </w:pBdr>
        <w:shd w:fill="ffffff" w:val="clear"/>
        <w:spacing w:after="0" w:afterAutospacing="0" w:line="276" w:lineRule="auto"/>
        <w:ind w:left="720" w:hanging="360"/>
        <w:rPr>
          <w:rFonts w:ascii="Arial" w:cs="Arial" w:eastAsia="Arial" w:hAnsi="Arial"/>
          <w:color w:val="000000"/>
        </w:rPr>
      </w:pPr>
      <w:r w:rsidDel="00000000" w:rsidR="00000000" w:rsidRPr="00000000">
        <w:rPr>
          <w:sz w:val="24"/>
          <w:szCs w:val="24"/>
          <w:rtl w:val="0"/>
        </w:rPr>
        <w:t xml:space="preserve">General expenses: </w:t>
      </w:r>
      <w:hyperlink r:id="rId9">
        <w:r w:rsidDel="00000000" w:rsidR="00000000" w:rsidRPr="00000000">
          <w:rPr>
            <w:sz w:val="24"/>
            <w:szCs w:val="24"/>
            <w:u w:val="single"/>
            <w:rtl w:val="0"/>
          </w:rPr>
          <w:t xml:space="preserve">Business overhead costs</w:t>
        </w:r>
      </w:hyperlink>
      <w:r w:rsidDel="00000000" w:rsidR="00000000" w:rsidRPr="00000000">
        <w:rPr>
          <w:sz w:val="24"/>
          <w:szCs w:val="24"/>
          <w:rtl w:val="0"/>
        </w:rPr>
        <w:t xml:space="preserve"> that aren’t factored in the COGS, including payroll, utilities, hardware, software and travel.</w:t>
      </w:r>
    </w:p>
    <w:p w:rsidR="00000000" w:rsidDel="00000000" w:rsidP="00000000" w:rsidRDefault="00000000" w:rsidRPr="00000000" w14:paraId="00000008">
      <w:pPr>
        <w:numPr>
          <w:ilvl w:val="0"/>
          <w:numId w:val="1"/>
        </w:numPr>
        <w:pBdr>
          <w:bottom w:color="000000" w:space="0" w:sz="0" w:val="none"/>
        </w:pBdr>
        <w:shd w:fill="ffffff" w:val="clear"/>
        <w:spacing w:after="0" w:afterAutospacing="0" w:line="276" w:lineRule="auto"/>
        <w:ind w:left="720" w:hanging="360"/>
        <w:rPr>
          <w:rFonts w:ascii="Arial" w:cs="Arial" w:eastAsia="Arial" w:hAnsi="Arial"/>
          <w:color w:val="000000"/>
        </w:rPr>
      </w:pPr>
      <w:r w:rsidDel="00000000" w:rsidR="00000000" w:rsidRPr="00000000">
        <w:rPr>
          <w:sz w:val="24"/>
          <w:szCs w:val="24"/>
          <w:rtl w:val="0"/>
        </w:rPr>
        <w:t xml:space="preserve">Other income or expenses: Irregular transactions not associated with daily operations.</w:t>
      </w:r>
    </w:p>
    <w:p w:rsidR="00000000" w:rsidDel="00000000" w:rsidP="00000000" w:rsidRDefault="00000000" w:rsidRPr="00000000" w14:paraId="00000009">
      <w:pPr>
        <w:numPr>
          <w:ilvl w:val="0"/>
          <w:numId w:val="1"/>
        </w:numPr>
        <w:pBdr>
          <w:bottom w:color="000000" w:space="0" w:sz="0" w:val="none"/>
        </w:pBdr>
        <w:shd w:fill="ffffff" w:val="clear"/>
        <w:spacing w:after="240" w:line="276" w:lineRule="auto"/>
        <w:ind w:left="720" w:hanging="360"/>
        <w:rPr>
          <w:rFonts w:ascii="Arial" w:cs="Arial" w:eastAsia="Arial" w:hAnsi="Arial"/>
          <w:color w:val="000000"/>
        </w:rPr>
      </w:pPr>
      <w:r w:rsidDel="00000000" w:rsidR="00000000" w:rsidRPr="00000000">
        <w:rPr>
          <w:sz w:val="24"/>
          <w:szCs w:val="24"/>
          <w:rtl w:val="0"/>
        </w:rPr>
        <w:t xml:space="preserve">Net income: The “bottom line” on yourP and L statement that shows your profit or loss.</w:t>
      </w:r>
    </w:p>
    <w:p w:rsidR="00000000" w:rsidDel="00000000" w:rsidP="00000000" w:rsidRDefault="00000000" w:rsidRPr="00000000" w14:paraId="0000000A">
      <w:pPr>
        <w:pBdr>
          <w:bottom w:color="000000" w:space="0" w:sz="0" w:val="none"/>
        </w:pBdr>
        <w:shd w:fill="ffffff" w:val="clear"/>
        <w:spacing w:after="240" w:line="276" w:lineRule="auto"/>
        <w:rPr>
          <w:b w:val="1"/>
          <w:sz w:val="28"/>
          <w:szCs w:val="28"/>
        </w:rPr>
      </w:pPr>
      <w:r w:rsidDel="00000000" w:rsidR="00000000" w:rsidRPr="00000000">
        <w:rPr>
          <w:b w:val="1"/>
          <w:sz w:val="28"/>
          <w:szCs w:val="28"/>
          <w:rtl w:val="0"/>
        </w:rPr>
        <w:t xml:space="preserve">Here’s an example of a simple P and L statement:</w:t>
      </w:r>
      <w:r w:rsidDel="00000000" w:rsidR="00000000" w:rsidRPr="00000000">
        <w:rPr>
          <w:rtl w:val="0"/>
        </w:rPr>
      </w:r>
    </w:p>
    <w:tbl>
      <w:tblPr>
        <w:tblStyle w:val="Table1"/>
        <w:tblW w:w="77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30"/>
        <w:gridCol w:w="2340"/>
        <w:tblGridChange w:id="0">
          <w:tblGrid>
            <w:gridCol w:w="5430"/>
            <w:gridCol w:w="2340"/>
          </w:tblGrid>
        </w:tblGridChange>
      </w:tblGrid>
      <w:tr>
        <w:trPr>
          <w:cantSplit w:val="0"/>
          <w:trHeight w:val="2300" w:hRule="atLeast"/>
          <w:tblHeader w:val="0"/>
        </w:trPr>
        <w:tc>
          <w:tcPr>
            <w:tcBorders>
              <w:top w:color="000000" w:space="0" w:sz="0" w:val="nil"/>
              <w:left w:color="000000" w:space="0" w:sz="0" w:val="nil"/>
              <w:bottom w:color="494949"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pBdr>
                <w:bottom w:color="000000" w:space="0" w:sz="0" w:val="none"/>
              </w:pBdr>
              <w:shd w:fill="ffffff" w:val="clear"/>
              <w:spacing w:after="240" w:line="276" w:lineRule="auto"/>
              <w:rPr>
                <w:b w:val="1"/>
                <w:color w:val="2d2d2d"/>
                <w:sz w:val="24"/>
                <w:szCs w:val="24"/>
              </w:rPr>
            </w:pPr>
            <w:r w:rsidDel="00000000" w:rsidR="00000000" w:rsidRPr="00000000">
              <w:rPr>
                <w:b w:val="1"/>
                <w:color w:val="2d2d2d"/>
                <w:sz w:val="24"/>
                <w:szCs w:val="24"/>
                <w:rtl w:val="0"/>
              </w:rPr>
              <w:t xml:space="preserve">Your Company</w:t>
            </w:r>
          </w:p>
          <w:p w:rsidR="00000000" w:rsidDel="00000000" w:rsidP="00000000" w:rsidRDefault="00000000" w:rsidRPr="00000000" w14:paraId="0000000C">
            <w:pPr>
              <w:pBdr>
                <w:bottom w:color="000000" w:space="0" w:sz="0" w:val="none"/>
              </w:pBdr>
              <w:shd w:fill="ffffff" w:val="clear"/>
              <w:spacing w:after="240" w:line="276" w:lineRule="auto"/>
              <w:rPr>
                <w:b w:val="1"/>
                <w:color w:val="2d2d2d"/>
                <w:sz w:val="24"/>
                <w:szCs w:val="24"/>
              </w:rPr>
            </w:pPr>
            <w:r w:rsidDel="00000000" w:rsidR="00000000" w:rsidRPr="00000000">
              <w:rPr>
                <w:b w:val="1"/>
                <w:color w:val="2d2d2d"/>
                <w:sz w:val="24"/>
                <w:szCs w:val="24"/>
                <w:rtl w:val="0"/>
              </w:rPr>
              <w:t xml:space="preserve">PROFIT &amp; LOSS</w:t>
            </w:r>
          </w:p>
          <w:p w:rsidR="00000000" w:rsidDel="00000000" w:rsidP="00000000" w:rsidRDefault="00000000" w:rsidRPr="00000000" w14:paraId="0000000D">
            <w:pPr>
              <w:pBdr>
                <w:bottom w:color="000000" w:space="0" w:sz="0" w:val="none"/>
              </w:pBdr>
              <w:shd w:fill="ffffff" w:val="clear"/>
              <w:spacing w:after="0" w:line="276" w:lineRule="auto"/>
              <w:rPr>
                <w:b w:val="1"/>
                <w:color w:val="2d2d2d"/>
                <w:sz w:val="24"/>
                <w:szCs w:val="24"/>
              </w:rPr>
            </w:pPr>
            <w:r w:rsidDel="00000000" w:rsidR="00000000" w:rsidRPr="00000000">
              <w:rPr>
                <w:b w:val="1"/>
                <w:color w:val="2d2d2d"/>
                <w:sz w:val="24"/>
                <w:szCs w:val="24"/>
                <w:rtl w:val="0"/>
              </w:rPr>
              <w:t xml:space="preserve">For the Fiscal Year Ending October 31, 2020</w:t>
            </w:r>
          </w:p>
        </w:tc>
        <w:tc>
          <w:tcPr>
            <w:tcBorders>
              <w:top w:color="000000" w:space="0" w:sz="0" w:val="nil"/>
              <w:left w:color="000000" w:space="0" w:sz="0" w:val="nil"/>
              <w:bottom w:color="494949" w:space="0" w:sz="8"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pBdr>
                <w:bottom w:color="000000" w:space="0" w:sz="0" w:val="none"/>
              </w:pBdr>
              <w:shd w:fill="ffffff" w:val="clear"/>
              <w:spacing w:after="240" w:line="276" w:lineRule="auto"/>
              <w:ind w:left="720" w:hanging="360"/>
              <w:rPr>
                <w:color w:val="494949"/>
                <w:sz w:val="24"/>
                <w:szCs w:val="24"/>
              </w:rPr>
            </w:pPr>
            <w:r w:rsidDel="00000000" w:rsidR="00000000" w:rsidRPr="00000000">
              <w:rPr>
                <w:rtl w:val="0"/>
              </w:rPr>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0F">
            <w:pPr>
              <w:pBdr>
                <w:bottom w:color="000000" w:space="0" w:sz="0" w:val="none"/>
              </w:pBdr>
              <w:shd w:fill="ffffff" w:val="clear"/>
              <w:spacing w:after="240" w:line="276" w:lineRule="auto"/>
              <w:ind w:left="720" w:hanging="360"/>
              <w:rPr>
                <w:b w:val="1"/>
                <w:color w:val="494949"/>
                <w:sz w:val="24"/>
                <w:szCs w:val="24"/>
              </w:rPr>
            </w:pPr>
            <w:r w:rsidDel="00000000" w:rsidR="00000000" w:rsidRPr="00000000">
              <w:rPr>
                <w:rtl w:val="0"/>
              </w:rPr>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0">
            <w:pPr>
              <w:pBdr>
                <w:bottom w:color="000000" w:space="0" w:sz="0" w:val="none"/>
              </w:pBdr>
              <w:shd w:fill="ffffff" w:val="clear"/>
              <w:spacing w:after="240" w:line="276" w:lineRule="auto"/>
              <w:rPr>
                <w:b w:val="1"/>
                <w:color w:val="2d2d2d"/>
                <w:sz w:val="24"/>
                <w:szCs w:val="24"/>
              </w:rPr>
            </w:pPr>
            <w:r w:rsidDel="00000000" w:rsidR="00000000" w:rsidRPr="00000000">
              <w:rPr>
                <w:b w:val="1"/>
                <w:color w:val="2d2d2d"/>
                <w:sz w:val="24"/>
                <w:szCs w:val="24"/>
                <w:rtl w:val="0"/>
              </w:rPr>
              <w:t xml:space="preserve">TOTAL</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1">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Income/Revenue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2">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$75,895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3">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Cost of Goods Sold</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4">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$8,000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5">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GROSSPROFIT</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6">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$67,895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7">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General Expenses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8">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$6,000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9">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NET OPERATING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A">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$61,895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B">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Other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C">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$275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D">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Other Expenses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E">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$3,500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1F">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NET OTHER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20">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-$3,225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21">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NET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22">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$58,670</w:t>
            </w:r>
          </w:p>
        </w:tc>
      </w:tr>
    </w:tbl>
    <w:p w:rsidR="00000000" w:rsidDel="00000000" w:rsidP="00000000" w:rsidRDefault="00000000" w:rsidRPr="00000000" w14:paraId="00000023">
      <w:pPr>
        <w:pStyle w:val="Heading3"/>
        <w:keepNext w:val="0"/>
        <w:keepLines w:val="0"/>
        <w:pBdr>
          <w:bottom w:color="000000" w:space="0" w:sz="0" w:val="none"/>
        </w:pBdr>
        <w:shd w:fill="ffffff" w:val="clear"/>
        <w:spacing w:before="0" w:line="276" w:lineRule="auto"/>
        <w:ind w:left="0" w:firstLine="0"/>
        <w:rPr>
          <w:b w:val="1"/>
          <w:color w:val="2d2d2d"/>
          <w:sz w:val="24"/>
          <w:szCs w:val="24"/>
        </w:rPr>
      </w:pPr>
      <w:bookmarkStart w:colFirst="0" w:colLast="0" w:name="_heading=h.amn9d9qu7p6r" w:id="1"/>
      <w:bookmarkEnd w:id="1"/>
      <w:r w:rsidDel="00000000" w:rsidR="00000000" w:rsidRPr="00000000">
        <w:rPr>
          <w:rtl w:val="0"/>
        </w:rPr>
      </w:r>
    </w:p>
    <w:p w:rsidR="00000000" w:rsidDel="00000000" w:rsidP="00000000" w:rsidRDefault="00000000" w:rsidRPr="00000000" w14:paraId="00000024">
      <w:pPr>
        <w:pStyle w:val="Heading3"/>
        <w:keepNext w:val="0"/>
        <w:keepLines w:val="0"/>
        <w:pBdr>
          <w:bottom w:color="000000" w:space="0" w:sz="0" w:val="none"/>
        </w:pBdr>
        <w:shd w:fill="ffffff" w:val="clear"/>
        <w:spacing w:before="0" w:line="276" w:lineRule="auto"/>
        <w:ind w:left="0" w:firstLine="0"/>
        <w:rPr>
          <w:b w:val="1"/>
          <w:color w:val="2d2d2d"/>
          <w:sz w:val="24"/>
          <w:szCs w:val="24"/>
        </w:rPr>
      </w:pPr>
      <w:bookmarkStart w:colFirst="0" w:colLast="0" w:name="_heading=h.n4jl0qfxx6z3" w:id="2"/>
      <w:bookmarkEnd w:id="2"/>
      <w:r w:rsidDel="00000000" w:rsidR="00000000" w:rsidRPr="00000000">
        <w:rPr>
          <w:b w:val="1"/>
          <w:color w:val="2d2d2d"/>
          <w:sz w:val="24"/>
          <w:szCs w:val="24"/>
          <w:rtl w:val="0"/>
        </w:rPr>
        <w:t xml:space="preserve">Income or revenue</w:t>
      </w:r>
    </w:p>
    <w:p w:rsidR="00000000" w:rsidDel="00000000" w:rsidP="00000000" w:rsidRDefault="00000000" w:rsidRPr="00000000" w14:paraId="00000025">
      <w:pPr>
        <w:spacing w:after="200" w:lineRule="auto"/>
        <w:rPr>
          <w:sz w:val="24"/>
          <w:szCs w:val="24"/>
        </w:rPr>
      </w:pPr>
      <w:r w:rsidDel="00000000" w:rsidR="00000000" w:rsidRPr="00000000">
        <w:rPr>
          <w:sz w:val="24"/>
          <w:szCs w:val="24"/>
          <w:highlight w:val="white"/>
          <w:rtl w:val="0"/>
        </w:rPr>
        <w:t xml:space="preserve">Each income or expense category has its own line to show you the total earned or spent. If you use subcategories, your profit and loss statement will include a subtotal of the subcategories as in this example:</w:t>
      </w:r>
      <w:r w:rsidDel="00000000" w:rsidR="00000000" w:rsidRPr="00000000">
        <w:rPr>
          <w:rtl w:val="0"/>
        </w:rPr>
      </w:r>
    </w:p>
    <w:tbl>
      <w:tblPr>
        <w:tblStyle w:val="Table2"/>
        <w:tblW w:w="77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0"/>
        <w:gridCol w:w="2295"/>
        <w:tblGridChange w:id="0">
          <w:tblGrid>
            <w:gridCol w:w="5460"/>
            <w:gridCol w:w="2295"/>
          </w:tblGrid>
        </w:tblGridChange>
      </w:tblGrid>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26">
            <w:pPr>
              <w:pBdr>
                <w:bottom w:color="000000" w:space="0" w:sz="0" w:val="none"/>
              </w:pBdr>
              <w:shd w:fill="ffffff" w:val="clear"/>
              <w:spacing w:after="240" w:line="276" w:lineRule="auto"/>
              <w:rPr>
                <w:b w:val="1"/>
                <w:color w:val="2d2d2d"/>
                <w:sz w:val="24"/>
                <w:szCs w:val="24"/>
              </w:rPr>
            </w:pPr>
            <w:r w:rsidDel="00000000" w:rsidR="00000000" w:rsidRPr="00000000">
              <w:rPr>
                <w:b w:val="1"/>
                <w:color w:val="2d2d2d"/>
                <w:sz w:val="24"/>
                <w:szCs w:val="24"/>
                <w:rtl w:val="0"/>
              </w:rPr>
              <w:t xml:space="preserve">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27">
            <w:pPr>
              <w:pBdr>
                <w:bottom w:color="000000" w:space="0" w:sz="0" w:val="none"/>
              </w:pBdr>
              <w:shd w:fill="ffffff" w:val="clear"/>
              <w:spacing w:after="240" w:line="276" w:lineRule="auto"/>
              <w:rPr>
                <w:b w:val="1"/>
                <w:color w:val="2d2d2d"/>
                <w:sz w:val="24"/>
                <w:szCs w:val="24"/>
              </w:rPr>
            </w:pPr>
            <w:r w:rsidDel="00000000" w:rsidR="00000000" w:rsidRPr="00000000">
              <w:rPr>
                <w:b w:val="1"/>
                <w:color w:val="2d2d2d"/>
                <w:sz w:val="24"/>
                <w:szCs w:val="24"/>
                <w:rtl w:val="0"/>
              </w:rPr>
              <w:t xml:space="preserve">Total</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28">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Mentoring</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29">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$3,500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2A">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DigitalProducts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2B">
            <w:pPr>
              <w:pBdr>
                <w:bottom w:color="000000" w:space="0" w:sz="0" w:val="none"/>
              </w:pBdr>
              <w:shd w:fill="ffffff" w:val="clear"/>
              <w:spacing w:after="240" w:line="276" w:lineRule="auto"/>
              <w:ind w:left="720" w:hanging="360"/>
              <w:rPr>
                <w:color w:val="494949"/>
                <w:sz w:val="24"/>
                <w:szCs w:val="24"/>
              </w:rPr>
            </w:pPr>
            <w:r w:rsidDel="00000000" w:rsidR="00000000" w:rsidRPr="00000000">
              <w:rPr>
                <w:rtl w:val="0"/>
              </w:rPr>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2C">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Social Media Management Mini Course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2D">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$14,375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2E">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Branding MasteryPackage Course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2F">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$28,875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30">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Entrepreneurship101E-book</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31">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$4,500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32">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Total DigitalProducts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33">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$51,250</w:t>
            </w:r>
          </w:p>
        </w:tc>
      </w:tr>
    </w:tbl>
    <w:p w:rsidR="00000000" w:rsidDel="00000000" w:rsidP="00000000" w:rsidRDefault="00000000" w:rsidRPr="00000000" w14:paraId="00000034">
      <w:pPr>
        <w:pStyle w:val="Heading3"/>
        <w:keepNext w:val="0"/>
        <w:keepLines w:val="0"/>
        <w:pBdr>
          <w:bottom w:color="000000" w:space="0" w:sz="0" w:val="none"/>
        </w:pBdr>
        <w:shd w:fill="ffffff" w:val="clear"/>
        <w:spacing w:before="0" w:line="276" w:lineRule="auto"/>
        <w:ind w:left="0" w:firstLine="0"/>
        <w:rPr>
          <w:b w:val="1"/>
          <w:color w:val="2d2d2d"/>
          <w:sz w:val="24"/>
          <w:szCs w:val="24"/>
        </w:rPr>
      </w:pPr>
      <w:bookmarkStart w:colFirst="0" w:colLast="0" w:name="_heading=h.u8dy4fyap8de" w:id="3"/>
      <w:bookmarkEnd w:id="3"/>
      <w:r w:rsidDel="00000000" w:rsidR="00000000" w:rsidRPr="00000000">
        <w:rPr>
          <w:rtl w:val="0"/>
        </w:rPr>
      </w:r>
    </w:p>
    <w:p w:rsidR="00000000" w:rsidDel="00000000" w:rsidP="00000000" w:rsidRDefault="00000000" w:rsidRPr="00000000" w14:paraId="00000035">
      <w:pPr>
        <w:pStyle w:val="Heading3"/>
        <w:keepNext w:val="0"/>
        <w:keepLines w:val="0"/>
        <w:pBdr>
          <w:bottom w:color="000000" w:space="0" w:sz="0" w:val="none"/>
        </w:pBdr>
        <w:shd w:fill="ffffff" w:val="clear"/>
        <w:spacing w:before="0" w:line="276" w:lineRule="auto"/>
        <w:ind w:left="0" w:firstLine="0"/>
        <w:rPr>
          <w:b w:val="1"/>
          <w:color w:val="2d2d2d"/>
          <w:sz w:val="24"/>
          <w:szCs w:val="24"/>
        </w:rPr>
      </w:pPr>
      <w:bookmarkStart w:colFirst="0" w:colLast="0" w:name="_heading=h.8tmq475ii2j1" w:id="4"/>
      <w:bookmarkEnd w:id="4"/>
      <w:r w:rsidDel="00000000" w:rsidR="00000000" w:rsidRPr="00000000">
        <w:rPr>
          <w:b w:val="1"/>
          <w:color w:val="2d2d2d"/>
          <w:sz w:val="24"/>
          <w:szCs w:val="24"/>
          <w:rtl w:val="0"/>
        </w:rPr>
        <w:t xml:space="preserve">Cost of goods sold</w:t>
      </w:r>
    </w:p>
    <w:p w:rsidR="00000000" w:rsidDel="00000000" w:rsidP="00000000" w:rsidRDefault="00000000" w:rsidRPr="00000000" w14:paraId="00000036">
      <w:pPr>
        <w:spacing w:after="200" w:before="0" w:lineRule="auto"/>
        <w:rPr>
          <w:sz w:val="24"/>
          <w:szCs w:val="24"/>
        </w:rPr>
      </w:pPr>
      <w:r w:rsidDel="00000000" w:rsidR="00000000" w:rsidRPr="00000000">
        <w:rPr>
          <w:sz w:val="24"/>
          <w:szCs w:val="24"/>
          <w:highlight w:val="white"/>
          <w:rtl w:val="0"/>
        </w:rPr>
        <w:t xml:space="preserve">Here’s a sample section outlining COGS:</w:t>
      </w:r>
      <w:r w:rsidDel="00000000" w:rsidR="00000000" w:rsidRPr="00000000">
        <w:rPr>
          <w:rtl w:val="0"/>
        </w:rPr>
      </w:r>
    </w:p>
    <w:tbl>
      <w:tblPr>
        <w:tblStyle w:val="Table3"/>
        <w:tblW w:w="77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90"/>
        <w:gridCol w:w="2265"/>
        <w:tblGridChange w:id="0">
          <w:tblGrid>
            <w:gridCol w:w="5490"/>
            <w:gridCol w:w="2265"/>
          </w:tblGrid>
        </w:tblGridChange>
      </w:tblGrid>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37">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Total Service Packages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38">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$24,645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39">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Total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3A">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$75,895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3B">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COGS – Merchandise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3C">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$8,000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3D">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Total COGS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3E">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$8,000</w:t>
            </w:r>
          </w:p>
        </w:tc>
      </w:tr>
    </w:tbl>
    <w:p w:rsidR="00000000" w:rsidDel="00000000" w:rsidP="00000000" w:rsidRDefault="00000000" w:rsidRPr="00000000" w14:paraId="0000003F">
      <w:pPr>
        <w:pStyle w:val="Heading3"/>
        <w:keepNext w:val="0"/>
        <w:keepLines w:val="0"/>
        <w:pBdr>
          <w:bottom w:color="000000" w:space="0" w:sz="0" w:val="none"/>
        </w:pBdr>
        <w:shd w:fill="ffffff" w:val="clear"/>
        <w:spacing w:before="0" w:line="276" w:lineRule="auto"/>
        <w:ind w:left="360" w:firstLine="0"/>
        <w:rPr>
          <w:b w:val="1"/>
          <w:color w:val="2d2d2d"/>
          <w:sz w:val="24"/>
          <w:szCs w:val="24"/>
        </w:rPr>
      </w:pPr>
      <w:bookmarkStart w:colFirst="0" w:colLast="0" w:name="_heading=h.1dzf5aiygh7" w:id="5"/>
      <w:bookmarkEnd w:id="5"/>
      <w:r w:rsidDel="00000000" w:rsidR="00000000" w:rsidRPr="00000000">
        <w:rPr>
          <w:rtl w:val="0"/>
        </w:rPr>
      </w:r>
    </w:p>
    <w:p w:rsidR="00000000" w:rsidDel="00000000" w:rsidP="00000000" w:rsidRDefault="00000000" w:rsidRPr="00000000" w14:paraId="00000040">
      <w:pPr>
        <w:pStyle w:val="Heading3"/>
        <w:keepNext w:val="0"/>
        <w:keepLines w:val="0"/>
        <w:pBdr>
          <w:bottom w:color="000000" w:space="0" w:sz="0" w:val="none"/>
        </w:pBdr>
        <w:shd w:fill="ffffff" w:val="clear"/>
        <w:spacing w:before="0" w:line="276" w:lineRule="auto"/>
        <w:ind w:left="0" w:firstLine="0"/>
        <w:rPr>
          <w:b w:val="1"/>
          <w:color w:val="2d2d2d"/>
          <w:sz w:val="24"/>
          <w:szCs w:val="24"/>
        </w:rPr>
      </w:pPr>
      <w:bookmarkStart w:colFirst="0" w:colLast="0" w:name="_heading=h.yvyncvqlvrrc" w:id="6"/>
      <w:bookmarkEnd w:id="6"/>
      <w:r w:rsidDel="00000000" w:rsidR="00000000" w:rsidRPr="00000000">
        <w:rPr>
          <w:b w:val="1"/>
          <w:color w:val="2d2d2d"/>
          <w:sz w:val="24"/>
          <w:szCs w:val="24"/>
          <w:rtl w:val="0"/>
        </w:rPr>
        <w:t xml:space="preserve">Net income</w:t>
      </w:r>
    </w:p>
    <w:p w:rsidR="00000000" w:rsidDel="00000000" w:rsidP="00000000" w:rsidRDefault="00000000" w:rsidRPr="00000000" w14:paraId="00000041">
      <w:pPr>
        <w:shd w:fill="ffffff" w:val="clear"/>
        <w:spacing w:after="200" w:line="276" w:lineRule="auto"/>
        <w:rPr>
          <w:sz w:val="24"/>
          <w:szCs w:val="24"/>
        </w:rPr>
      </w:pPr>
      <w:r w:rsidDel="00000000" w:rsidR="00000000" w:rsidRPr="00000000">
        <w:rPr>
          <w:sz w:val="24"/>
          <w:szCs w:val="24"/>
          <w:rtl w:val="0"/>
        </w:rPr>
        <w:t xml:space="preserve">Your Net Income makes up the final section of a profit and loss statement.It’scalculated like this:</w:t>
      </w:r>
    </w:p>
    <w:p w:rsidR="00000000" w:rsidDel="00000000" w:rsidP="00000000" w:rsidRDefault="00000000" w:rsidRPr="00000000" w14:paraId="00000042">
      <w:pPr>
        <w:shd w:fill="ffffff" w:val="clear"/>
        <w:spacing w:after="200" w:line="276" w:lineRule="auto"/>
        <w:rPr>
          <w:sz w:val="24"/>
          <w:szCs w:val="24"/>
        </w:rPr>
      </w:pPr>
      <w:r w:rsidDel="00000000" w:rsidR="00000000" w:rsidRPr="00000000">
        <w:rPr>
          <w:sz w:val="24"/>
          <w:szCs w:val="24"/>
          <w:rtl w:val="0"/>
        </w:rPr>
        <w:t xml:space="preserve">Net Income = (Income – COGS – Expenses – Other Expenses) + Other Income</w:t>
      </w:r>
    </w:p>
    <w:p w:rsidR="00000000" w:rsidDel="00000000" w:rsidP="00000000" w:rsidRDefault="00000000" w:rsidRPr="00000000" w14:paraId="00000043">
      <w:pPr>
        <w:shd w:fill="ffffff" w:val="clear"/>
        <w:spacing w:after="200" w:line="276" w:lineRule="auto"/>
        <w:rPr>
          <w:sz w:val="24"/>
          <w:szCs w:val="24"/>
        </w:rPr>
      </w:pPr>
      <w:r w:rsidDel="00000000" w:rsidR="00000000" w:rsidRPr="00000000">
        <w:rPr>
          <w:sz w:val="24"/>
          <w:szCs w:val="24"/>
          <w:rtl w:val="0"/>
        </w:rPr>
        <w:t xml:space="preserve">This sample portion of a P and L statement shows how you arrive at net income:</w:t>
      </w:r>
      <w:r w:rsidDel="00000000" w:rsidR="00000000" w:rsidRPr="00000000">
        <w:rPr>
          <w:rtl w:val="0"/>
        </w:rPr>
      </w:r>
    </w:p>
    <w:tbl>
      <w:tblPr>
        <w:tblStyle w:val="Table4"/>
        <w:tblW w:w="77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35"/>
        <w:gridCol w:w="2235"/>
        <w:tblGridChange w:id="0">
          <w:tblGrid>
            <w:gridCol w:w="5535"/>
            <w:gridCol w:w="2235"/>
          </w:tblGrid>
        </w:tblGridChange>
      </w:tblGrid>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44">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Other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45">
            <w:pPr>
              <w:pBdr>
                <w:bottom w:color="000000" w:space="0" w:sz="0" w:val="none"/>
              </w:pBdr>
              <w:shd w:fill="ffffff" w:val="clear"/>
              <w:spacing w:after="240" w:line="276" w:lineRule="auto"/>
              <w:ind w:left="720" w:hanging="360"/>
              <w:rPr>
                <w:color w:val="494949"/>
                <w:sz w:val="24"/>
                <w:szCs w:val="24"/>
              </w:rPr>
            </w:pPr>
            <w:r w:rsidDel="00000000" w:rsidR="00000000" w:rsidRPr="00000000">
              <w:rPr>
                <w:rtl w:val="0"/>
              </w:rPr>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46">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Investment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47">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$275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48">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Total Other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49">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$275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4A">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Other Expenses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4B">
            <w:pPr>
              <w:pBdr>
                <w:bottom w:color="000000" w:space="0" w:sz="0" w:val="none"/>
              </w:pBdr>
              <w:shd w:fill="ffffff" w:val="clear"/>
              <w:spacing w:after="240" w:line="276" w:lineRule="auto"/>
              <w:ind w:left="720" w:hanging="360"/>
              <w:rPr>
                <w:color w:val="494949"/>
                <w:sz w:val="24"/>
                <w:szCs w:val="24"/>
              </w:rPr>
            </w:pPr>
            <w:r w:rsidDel="00000000" w:rsidR="00000000" w:rsidRPr="00000000">
              <w:rPr>
                <w:rtl w:val="0"/>
              </w:rPr>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4C">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Taxes andPenalties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4D">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$3,500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4E">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Total Other Expenses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4F">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$3,500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50">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NET OTHER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51">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-$3,225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52">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NET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53">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$58,670</w:t>
            </w:r>
          </w:p>
        </w:tc>
      </w:tr>
    </w:tbl>
    <w:p w:rsidR="00000000" w:rsidDel="00000000" w:rsidP="00000000" w:rsidRDefault="00000000" w:rsidRPr="00000000" w14:paraId="00000054">
      <w:pPr>
        <w:pBdr>
          <w:bottom w:color="000000" w:space="0" w:sz="0" w:val="none"/>
        </w:pBdr>
        <w:shd w:fill="ffffff" w:val="clear"/>
        <w:spacing w:after="240" w:line="276" w:lineRule="auto"/>
        <w:ind w:left="0" w:firstLine="0"/>
        <w:rPr>
          <w:color w:val="2d2d2d"/>
          <w:sz w:val="24"/>
          <w:szCs w:val="24"/>
        </w:rPr>
      </w:pPr>
      <w:r w:rsidDel="00000000" w:rsidR="00000000" w:rsidRPr="00000000">
        <w:rPr>
          <w:rtl w:val="0"/>
        </w:rPr>
      </w:r>
    </w:p>
    <w:p w:rsidR="00000000" w:rsidDel="00000000" w:rsidP="00000000" w:rsidRDefault="00000000" w:rsidRPr="00000000" w14:paraId="00000055">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A positive net income means you’ve earned more than you spent—you have a profit! If your net income is negative, it shows that you’ve spent more than you earned, and your business has incurred a loss.</w:t>
      </w:r>
    </w:p>
    <w:p w:rsidR="00000000" w:rsidDel="00000000" w:rsidP="00000000" w:rsidRDefault="00000000" w:rsidRPr="00000000" w14:paraId="00000056">
      <w:pPr>
        <w:pStyle w:val="Heading2"/>
        <w:keepNext w:val="0"/>
        <w:keepLines w:val="0"/>
        <w:pBdr>
          <w:bottom w:color="000000" w:space="0" w:sz="0" w:val="none"/>
        </w:pBdr>
        <w:shd w:fill="ffffff" w:val="clear"/>
        <w:spacing w:after="200" w:before="0" w:line="276" w:lineRule="auto"/>
        <w:rPr>
          <w:b w:val="1"/>
          <w:color w:val="2d2d2d"/>
          <w:sz w:val="28"/>
          <w:szCs w:val="28"/>
        </w:rPr>
      </w:pPr>
      <w:bookmarkStart w:colFirst="0" w:colLast="0" w:name="_heading=h.fo15ilbl4h3n" w:id="7"/>
      <w:bookmarkEnd w:id="7"/>
      <w:r w:rsidDel="00000000" w:rsidR="00000000" w:rsidRPr="00000000">
        <w:rPr>
          <w:b w:val="1"/>
          <w:color w:val="2d2d2d"/>
          <w:sz w:val="28"/>
          <w:szCs w:val="28"/>
          <w:rtl w:val="0"/>
        </w:rPr>
        <w:t xml:space="preserve">What else is there to know about profit and loss statements?</w:t>
      </w:r>
    </w:p>
    <w:p w:rsidR="00000000" w:rsidDel="00000000" w:rsidP="00000000" w:rsidRDefault="00000000" w:rsidRPr="00000000" w14:paraId="00000057">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In addition to the “total” lines of the five major sections discussed, you’ll see a few other “total lines” on a typical profit and loss statement.</w:t>
      </w:r>
    </w:p>
    <w:p w:rsidR="00000000" w:rsidDel="00000000" w:rsidP="00000000" w:rsidRDefault="00000000" w:rsidRPr="00000000" w14:paraId="00000058">
      <w:pPr>
        <w:pStyle w:val="Heading3"/>
        <w:keepNext w:val="0"/>
        <w:keepLines w:val="0"/>
        <w:pBdr>
          <w:bottom w:color="000000" w:space="0" w:sz="0" w:val="none"/>
        </w:pBdr>
        <w:shd w:fill="ffffff" w:val="clear"/>
        <w:spacing w:after="200" w:before="0" w:line="276" w:lineRule="auto"/>
        <w:rPr>
          <w:b w:val="1"/>
          <w:color w:val="2d2d2d"/>
          <w:sz w:val="24"/>
          <w:szCs w:val="24"/>
        </w:rPr>
      </w:pPr>
      <w:bookmarkStart w:colFirst="0" w:colLast="0" w:name="_heading=h.wk5all81jfbr" w:id="8"/>
      <w:bookmarkEnd w:id="8"/>
      <w:r w:rsidDel="00000000" w:rsidR="00000000" w:rsidRPr="00000000">
        <w:rPr>
          <w:b w:val="1"/>
          <w:color w:val="2d2d2d"/>
          <w:sz w:val="24"/>
          <w:szCs w:val="24"/>
          <w:rtl w:val="0"/>
        </w:rPr>
        <w:t xml:space="preserve">Gross profit</w:t>
      </w:r>
    </w:p>
    <w:p w:rsidR="00000000" w:rsidDel="00000000" w:rsidP="00000000" w:rsidRDefault="00000000" w:rsidRPr="00000000" w14:paraId="00000059">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The Gross Profit total line comes right after the COGS section. This figure tells you how much you actually earned after subtracting the costs of selling your product or service from your revenue. The gross profit is what you have left to apply toward your operating expenses to keep your business running.</w:t>
      </w:r>
    </w:p>
    <w:p w:rsidR="00000000" w:rsidDel="00000000" w:rsidP="00000000" w:rsidRDefault="00000000" w:rsidRPr="00000000" w14:paraId="0000005A">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GrossProfit= Revenue – Cost of Goods Sold</w:t>
      </w:r>
    </w:p>
    <w:p w:rsidR="00000000" w:rsidDel="00000000" w:rsidP="00000000" w:rsidRDefault="00000000" w:rsidRPr="00000000" w14:paraId="0000005B">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Bear in mind that showing a profit isn’t the same as having available cash. You can show a profit yet have a negative cash flow. This can happen if you need to take owner distributions or have sizeable liability payments.</w:t>
      </w:r>
    </w:p>
    <w:p w:rsidR="00000000" w:rsidDel="00000000" w:rsidP="00000000" w:rsidRDefault="00000000" w:rsidRPr="00000000" w14:paraId="0000005C">
      <w:pPr>
        <w:pStyle w:val="Heading3"/>
        <w:keepNext w:val="0"/>
        <w:keepLines w:val="0"/>
        <w:pBdr>
          <w:bottom w:color="000000" w:space="0" w:sz="0" w:val="none"/>
        </w:pBdr>
        <w:shd w:fill="ffffff" w:val="clear"/>
        <w:spacing w:after="200" w:before="0" w:line="276" w:lineRule="auto"/>
        <w:rPr>
          <w:b w:val="1"/>
          <w:color w:val="2d2d2d"/>
          <w:sz w:val="24"/>
          <w:szCs w:val="24"/>
        </w:rPr>
      </w:pPr>
      <w:bookmarkStart w:colFirst="0" w:colLast="0" w:name="_heading=h.yg8rnvv0f0ee" w:id="9"/>
      <w:bookmarkEnd w:id="9"/>
      <w:r w:rsidDel="00000000" w:rsidR="00000000" w:rsidRPr="00000000">
        <w:rPr>
          <w:b w:val="1"/>
          <w:color w:val="2d2d2d"/>
          <w:sz w:val="24"/>
          <w:szCs w:val="24"/>
          <w:rtl w:val="0"/>
        </w:rPr>
        <w:t xml:space="preserve">Net operating income</w:t>
      </w:r>
    </w:p>
    <w:p w:rsidR="00000000" w:rsidDel="00000000" w:rsidP="00000000" w:rsidRDefault="00000000" w:rsidRPr="00000000" w14:paraId="0000005D">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The Net Operating Income line goes under the General Expenses section of your P and L statement. This figure represents your net income after subtracting operating expenses and costs from your revenue. It doesn’t include irregular income or expenses. This is the money you have or don’t have left after day-to-day expenses.</w:t>
      </w:r>
    </w:p>
    <w:p w:rsidR="00000000" w:rsidDel="00000000" w:rsidP="00000000" w:rsidRDefault="00000000" w:rsidRPr="00000000" w14:paraId="0000005E">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Net Operating Income = Income – COGS – Expenses</w:t>
      </w:r>
    </w:p>
    <w:p w:rsidR="00000000" w:rsidDel="00000000" w:rsidP="00000000" w:rsidRDefault="00000000" w:rsidRPr="00000000" w14:paraId="0000005F">
      <w:pPr>
        <w:pStyle w:val="Heading3"/>
        <w:keepNext w:val="0"/>
        <w:keepLines w:val="0"/>
        <w:pBdr>
          <w:bottom w:color="000000" w:space="0" w:sz="0" w:val="none"/>
        </w:pBdr>
        <w:shd w:fill="ffffff" w:val="clear"/>
        <w:spacing w:after="200" w:before="0" w:line="276" w:lineRule="auto"/>
        <w:rPr>
          <w:b w:val="1"/>
          <w:color w:val="2d2d2d"/>
          <w:sz w:val="24"/>
          <w:szCs w:val="24"/>
        </w:rPr>
      </w:pPr>
      <w:bookmarkStart w:colFirst="0" w:colLast="0" w:name="_heading=h.ifunwjn72aed" w:id="10"/>
      <w:bookmarkEnd w:id="10"/>
      <w:r w:rsidDel="00000000" w:rsidR="00000000" w:rsidRPr="00000000">
        <w:rPr>
          <w:b w:val="1"/>
          <w:color w:val="2d2d2d"/>
          <w:sz w:val="24"/>
          <w:szCs w:val="24"/>
          <w:rtl w:val="0"/>
        </w:rPr>
        <w:t xml:space="preserve">Other income and expenses</w:t>
      </w:r>
    </w:p>
    <w:p w:rsidR="00000000" w:rsidDel="00000000" w:rsidP="00000000" w:rsidRDefault="00000000" w:rsidRPr="00000000" w14:paraId="00000060">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The Other Income and Other Expenses lines highlight uncommon income and expenditures. These lines let you see and discount infrequent transactions. This way, you can easily </w:t>
      </w:r>
      <w:hyperlink r:id="rId10">
        <w:r w:rsidDel="00000000" w:rsidR="00000000" w:rsidRPr="00000000">
          <w:rPr>
            <w:color w:val="2164f3"/>
            <w:sz w:val="24"/>
            <w:szCs w:val="24"/>
            <w:u w:val="single"/>
            <w:rtl w:val="0"/>
          </w:rPr>
          <w:t xml:space="preserve">budget</w:t>
        </w:r>
      </w:hyperlink>
      <w:r w:rsidDel="00000000" w:rsidR="00000000" w:rsidRPr="00000000">
        <w:rPr>
          <w:color w:val="2d2d2d"/>
          <w:sz w:val="24"/>
          <w:szCs w:val="24"/>
          <w:rtl w:val="0"/>
        </w:rPr>
        <w:t xml:space="preserve"> around these amounts.</w:t>
      </w:r>
    </w:p>
    <w:p w:rsidR="00000000" w:rsidDel="00000000" w:rsidP="00000000" w:rsidRDefault="00000000" w:rsidRPr="00000000" w14:paraId="00000061">
      <w:pPr>
        <w:numPr>
          <w:ilvl w:val="0"/>
          <w:numId w:val="2"/>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Other income: </w:t>
      </w:r>
      <w:r w:rsidDel="00000000" w:rsidR="00000000" w:rsidRPr="00000000">
        <w:rPr>
          <w:color w:val="2d2d2d"/>
          <w:sz w:val="24"/>
          <w:szCs w:val="24"/>
          <w:rtl w:val="0"/>
        </w:rPr>
        <w:t xml:space="preserve">Can include income from dividends, investments, earned interest and one-time income from unusual sources.</w:t>
      </w:r>
    </w:p>
    <w:p w:rsidR="00000000" w:rsidDel="00000000" w:rsidP="00000000" w:rsidRDefault="00000000" w:rsidRPr="00000000" w14:paraId="00000062">
      <w:pPr>
        <w:numPr>
          <w:ilvl w:val="0"/>
          <w:numId w:val="2"/>
        </w:numPr>
        <w:pBdr>
          <w:bottom w:color="000000" w:space="0" w:sz="0" w:val="none"/>
        </w:pBdr>
        <w:shd w:fill="ffffff" w:val="clear"/>
        <w:spacing w:after="200" w:line="276" w:lineRule="auto"/>
        <w:ind w:left="720" w:hanging="360"/>
        <w:rPr>
          <w:rFonts w:ascii="Arial" w:cs="Arial" w:eastAsia="Arial" w:hAnsi="Arial"/>
          <w:color w:val="2d2d2d"/>
        </w:rPr>
      </w:pPr>
      <w:r w:rsidDel="00000000" w:rsidR="00000000" w:rsidRPr="00000000">
        <w:rPr>
          <w:b w:val="1"/>
          <w:color w:val="2d2d2d"/>
          <w:sz w:val="24"/>
          <w:szCs w:val="24"/>
          <w:rtl w:val="0"/>
        </w:rPr>
        <w:t xml:space="preserve">Other expenses:</w:t>
      </w:r>
      <w:r w:rsidDel="00000000" w:rsidR="00000000" w:rsidRPr="00000000">
        <w:rPr>
          <w:color w:val="2d2d2d"/>
          <w:sz w:val="24"/>
          <w:szCs w:val="24"/>
          <w:rtl w:val="0"/>
        </w:rPr>
        <w:t xml:space="preserve"> Can include taxes or penalties, one-time costs such as legal fees, depreciation and reimbursable expenses.</w:t>
      </w:r>
    </w:p>
    <w:p w:rsidR="00000000" w:rsidDel="00000000" w:rsidP="00000000" w:rsidRDefault="00000000" w:rsidRPr="00000000" w14:paraId="00000063">
      <w:pPr>
        <w:pBdr>
          <w:bottom w:color="000000" w:space="0" w:sz="0" w:val="none"/>
        </w:pBdr>
        <w:shd w:fill="ffffff" w:val="clear"/>
        <w:spacing w:after="200" w:line="276" w:lineRule="auto"/>
        <w:rPr>
          <w:color w:val="2d2d2d"/>
          <w:sz w:val="24"/>
          <w:szCs w:val="24"/>
        </w:rPr>
      </w:pPr>
      <w:r w:rsidDel="00000000" w:rsidR="00000000" w:rsidRPr="00000000">
        <w:rPr>
          <w:color w:val="2d2d2d"/>
          <w:sz w:val="24"/>
          <w:szCs w:val="24"/>
          <w:rtl w:val="0"/>
        </w:rPr>
        <w:t xml:space="preserve">Putting all the sections together, your P and L statement might look like this:</w:t>
      </w:r>
    </w:p>
    <w:tbl>
      <w:tblPr>
        <w:tblStyle w:val="Table5"/>
        <w:tblW w:w="77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95"/>
        <w:gridCol w:w="2190"/>
        <w:tblGridChange w:id="0">
          <w:tblGrid>
            <w:gridCol w:w="5595"/>
            <w:gridCol w:w="2190"/>
          </w:tblGrid>
        </w:tblGridChange>
      </w:tblGrid>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64">
            <w:pPr>
              <w:pBdr>
                <w:bottom w:color="000000" w:space="0" w:sz="0" w:val="none"/>
              </w:pBdr>
              <w:shd w:fill="ffffff" w:val="clear"/>
              <w:spacing w:after="240" w:line="276" w:lineRule="auto"/>
              <w:rPr>
                <w:b w:val="1"/>
                <w:color w:val="2d2d2d"/>
                <w:sz w:val="24"/>
                <w:szCs w:val="24"/>
              </w:rPr>
            </w:pPr>
            <w:r w:rsidDel="00000000" w:rsidR="00000000" w:rsidRPr="00000000">
              <w:rPr>
                <w:b w:val="1"/>
                <w:color w:val="2d2d2d"/>
                <w:sz w:val="24"/>
                <w:szCs w:val="24"/>
                <w:rtl w:val="0"/>
              </w:rPr>
              <w:t xml:space="preserve">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65">
            <w:pPr>
              <w:pBdr>
                <w:bottom w:color="000000" w:space="0" w:sz="0" w:val="none"/>
              </w:pBdr>
              <w:shd w:fill="ffffff" w:val="clear"/>
              <w:spacing w:after="240" w:line="276" w:lineRule="auto"/>
              <w:rPr>
                <w:b w:val="1"/>
                <w:color w:val="2d2d2d"/>
                <w:sz w:val="24"/>
                <w:szCs w:val="24"/>
              </w:rPr>
            </w:pPr>
            <w:r w:rsidDel="00000000" w:rsidR="00000000" w:rsidRPr="00000000">
              <w:rPr>
                <w:b w:val="1"/>
                <w:color w:val="2d2d2d"/>
                <w:sz w:val="24"/>
                <w:szCs w:val="24"/>
                <w:rtl w:val="0"/>
              </w:rPr>
              <w:t xml:space="preserve">Total</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66">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Mentoring</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67">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$3,500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68">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DigitalProducts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69">
            <w:pPr>
              <w:pBdr>
                <w:bottom w:color="000000" w:space="0" w:sz="0" w:val="none"/>
              </w:pBdr>
              <w:shd w:fill="ffffff" w:val="clear"/>
              <w:spacing w:after="240" w:line="276" w:lineRule="auto"/>
              <w:ind w:left="720" w:hanging="360"/>
              <w:rPr>
                <w:color w:val="494949"/>
                <w:sz w:val="24"/>
                <w:szCs w:val="24"/>
              </w:rPr>
            </w:pPr>
            <w:r w:rsidDel="00000000" w:rsidR="00000000" w:rsidRPr="00000000">
              <w:rPr>
                <w:rtl w:val="0"/>
              </w:rPr>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6A">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Social Media Management Mini Course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6B">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$14,375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6C">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Branding MasteryPackage Course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6D">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$28,875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6E">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Entrepreneurship101 E-book</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6F">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$4,500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0">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Total DigitalProducts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1">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$51,250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2">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ServicePackages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3">
            <w:pPr>
              <w:pBdr>
                <w:bottom w:color="000000" w:space="0" w:sz="0" w:val="none"/>
              </w:pBdr>
              <w:shd w:fill="ffffff" w:val="clear"/>
              <w:spacing w:after="240" w:line="276" w:lineRule="auto"/>
              <w:ind w:left="720" w:hanging="360"/>
              <w:rPr>
                <w:color w:val="494949"/>
                <w:sz w:val="24"/>
                <w:szCs w:val="24"/>
              </w:rPr>
            </w:pPr>
            <w:r w:rsidDel="00000000" w:rsidR="00000000" w:rsidRPr="00000000">
              <w:rPr>
                <w:rtl w:val="0"/>
              </w:rPr>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4">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ABC Branding Package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5">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$11,119</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6">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ABC Branding Strategy Session</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7">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$9,026</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8">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ABC Branding Audit</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9">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$4,500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A">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Total ServicePackages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B">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$24,645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C">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Total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D">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$75,895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E">
            <w:pPr>
              <w:pBdr>
                <w:bottom w:color="000000" w:space="0" w:sz="0" w:val="none"/>
              </w:pBdr>
              <w:shd w:fill="ffffff" w:val="clear"/>
              <w:spacing w:after="240" w:line="276" w:lineRule="auto"/>
              <w:rPr>
                <w:b w:val="1"/>
                <w:color w:val="2d2d2d"/>
                <w:sz w:val="24"/>
                <w:szCs w:val="24"/>
              </w:rPr>
            </w:pPr>
            <w:r w:rsidDel="00000000" w:rsidR="00000000" w:rsidRPr="00000000">
              <w:rPr>
                <w:b w:val="1"/>
                <w:color w:val="2d2d2d"/>
                <w:sz w:val="24"/>
                <w:szCs w:val="24"/>
                <w:rtl w:val="0"/>
              </w:rPr>
              <w:t xml:space="preserve">Cost of Goods Sold</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7F">
            <w:pPr>
              <w:pBdr>
                <w:bottom w:color="000000" w:space="0" w:sz="0" w:val="none"/>
              </w:pBdr>
              <w:shd w:fill="ffffff" w:val="clear"/>
              <w:spacing w:after="240" w:line="276" w:lineRule="auto"/>
              <w:ind w:left="720" w:hanging="360"/>
              <w:rPr>
                <w:color w:val="494949"/>
                <w:sz w:val="24"/>
                <w:szCs w:val="24"/>
              </w:rPr>
            </w:pPr>
            <w:r w:rsidDel="00000000" w:rsidR="00000000" w:rsidRPr="00000000">
              <w:rPr>
                <w:rtl w:val="0"/>
              </w:rPr>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0">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COGS – Merchandise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1">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$13,000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2">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Total Cost of Goods Sold</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3">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$13,000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4">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GROSSPROFIT</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5">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$62,895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6">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Expenses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7">
            <w:pPr>
              <w:pBdr>
                <w:bottom w:color="000000" w:space="0" w:sz="0" w:val="none"/>
              </w:pBdr>
              <w:shd w:fill="ffffff" w:val="clear"/>
              <w:spacing w:after="240" w:line="276" w:lineRule="auto"/>
              <w:ind w:left="720" w:hanging="360"/>
              <w:rPr>
                <w:color w:val="494949"/>
                <w:sz w:val="24"/>
                <w:szCs w:val="24"/>
              </w:rPr>
            </w:pPr>
            <w:r w:rsidDel="00000000" w:rsidR="00000000" w:rsidRPr="00000000">
              <w:rPr>
                <w:rtl w:val="0"/>
              </w:rPr>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8">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Advertising</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9">
            <w:pPr>
              <w:pBdr>
                <w:bottom w:color="000000" w:space="0" w:sz="0" w:val="none"/>
              </w:pBdr>
              <w:shd w:fill="ffffff" w:val="clear"/>
              <w:spacing w:after="240" w:line="276" w:lineRule="auto"/>
              <w:ind w:left="720" w:hanging="360"/>
              <w:rPr>
                <w:color w:val="494949"/>
                <w:sz w:val="24"/>
                <w:szCs w:val="24"/>
              </w:rPr>
            </w:pPr>
            <w:r w:rsidDel="00000000" w:rsidR="00000000" w:rsidRPr="00000000">
              <w:rPr>
                <w:rtl w:val="0"/>
              </w:rPr>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A">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Website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B">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$45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C">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Marketing Expenses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D">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$1,250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E">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Total Advertising</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8F">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$1,295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0">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Gifts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1">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$80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2">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MerchantProcessing Fees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3">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$50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4">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Office Expenses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5">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$370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6">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Supplies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7">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$540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8">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Software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9">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$225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A">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Total Office Expenses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B">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$1,265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C">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Subcontractor</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D">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$2,455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E">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Professional Fees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9F">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$985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0">
            <w:pPr>
              <w:pBdr>
                <w:bottom w:color="000000" w:space="0" w:sz="0" w:val="none"/>
              </w:pBdr>
              <w:shd w:fill="ffffff" w:val="clear"/>
              <w:spacing w:after="240" w:line="276" w:lineRule="auto"/>
              <w:ind w:left="720" w:hanging="360"/>
              <w:rPr>
                <w:color w:val="494949"/>
                <w:sz w:val="24"/>
                <w:szCs w:val="24"/>
              </w:rPr>
            </w:pPr>
            <w:r w:rsidDel="00000000" w:rsidR="00000000" w:rsidRPr="00000000">
              <w:rPr>
                <w:rtl w:val="0"/>
              </w:rPr>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1">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$6,000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2">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NET OPERATING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3">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$56,895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4">
            <w:pPr>
              <w:pBdr>
                <w:bottom w:color="000000" w:space="0" w:sz="0" w:val="none"/>
              </w:pBdr>
              <w:shd w:fill="ffffff" w:val="clear"/>
              <w:spacing w:after="240" w:line="276" w:lineRule="auto"/>
              <w:rPr>
                <w:b w:val="1"/>
                <w:color w:val="2d2d2d"/>
                <w:sz w:val="24"/>
                <w:szCs w:val="24"/>
              </w:rPr>
            </w:pPr>
            <w:r w:rsidDel="00000000" w:rsidR="00000000" w:rsidRPr="00000000">
              <w:rPr>
                <w:b w:val="1"/>
                <w:color w:val="2d2d2d"/>
                <w:sz w:val="24"/>
                <w:szCs w:val="24"/>
                <w:rtl w:val="0"/>
              </w:rPr>
              <w:t xml:space="preserve">Other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5">
            <w:pPr>
              <w:pBdr>
                <w:bottom w:color="000000" w:space="0" w:sz="0" w:val="none"/>
              </w:pBdr>
              <w:shd w:fill="ffffff" w:val="clear"/>
              <w:spacing w:after="240" w:line="276" w:lineRule="auto"/>
              <w:ind w:left="720" w:hanging="360"/>
              <w:rPr>
                <w:color w:val="494949"/>
                <w:sz w:val="24"/>
                <w:szCs w:val="24"/>
              </w:rPr>
            </w:pPr>
            <w:r w:rsidDel="00000000" w:rsidR="00000000" w:rsidRPr="00000000">
              <w:rPr>
                <w:rtl w:val="0"/>
              </w:rPr>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6">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Investment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7">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$275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8">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Total Other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9">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$275</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A">
            <w:pPr>
              <w:pBdr>
                <w:bottom w:color="000000" w:space="0" w:sz="0" w:val="none"/>
              </w:pBdr>
              <w:shd w:fill="ffffff" w:val="clear"/>
              <w:spacing w:after="240" w:line="276" w:lineRule="auto"/>
              <w:rPr>
                <w:b w:val="1"/>
                <w:color w:val="2d2d2d"/>
                <w:sz w:val="24"/>
                <w:szCs w:val="24"/>
              </w:rPr>
            </w:pPr>
            <w:r w:rsidDel="00000000" w:rsidR="00000000" w:rsidRPr="00000000">
              <w:rPr>
                <w:b w:val="1"/>
                <w:color w:val="2d2d2d"/>
                <w:sz w:val="24"/>
                <w:szCs w:val="24"/>
                <w:rtl w:val="0"/>
              </w:rPr>
              <w:t xml:space="preserve">Other Expenses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B">
            <w:pPr>
              <w:pBdr>
                <w:bottom w:color="000000" w:space="0" w:sz="0" w:val="none"/>
              </w:pBdr>
              <w:shd w:fill="ffffff" w:val="clear"/>
              <w:spacing w:after="240" w:line="276" w:lineRule="auto"/>
              <w:ind w:left="720" w:hanging="360"/>
              <w:rPr>
                <w:color w:val="494949"/>
                <w:sz w:val="24"/>
                <w:szCs w:val="24"/>
              </w:rPr>
            </w:pPr>
            <w:r w:rsidDel="00000000" w:rsidR="00000000" w:rsidRPr="00000000">
              <w:rPr>
                <w:rtl w:val="0"/>
              </w:rPr>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C">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Taxes andPenalties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D">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$3,500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E">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Total Other Expenses</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AF">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$3,500</w:t>
            </w:r>
          </w:p>
        </w:tc>
      </w:tr>
      <w:tr>
        <w:trPr>
          <w:cantSplit w:val="0"/>
          <w:trHeight w:val="920"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B0">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NET OTHER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B1">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-$3,225</w:t>
            </w:r>
          </w:p>
        </w:tc>
      </w:tr>
      <w:tr>
        <w:trPr>
          <w:cantSplit w:val="0"/>
          <w:trHeight w:val="1205" w:hRule="atLeast"/>
          <w:tblHeader w:val="0"/>
        </w:trPr>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B2">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NET INCOME</w:t>
            </w:r>
          </w:p>
        </w:tc>
        <w:tc>
          <w:tcPr>
            <w:tcBorders>
              <w:top w:color="494949" w:space="0" w:sz="8" w:val="single"/>
              <w:left w:color="494949" w:space="0" w:sz="8" w:val="single"/>
              <w:bottom w:color="494949" w:space="0" w:sz="8" w:val="single"/>
              <w:right w:color="494949" w:space="0" w:sz="8" w:val="single"/>
            </w:tcBorders>
            <w:tcMar>
              <w:top w:w="100.0" w:type="dxa"/>
              <w:left w:w="100.0" w:type="dxa"/>
              <w:bottom w:w="100.0" w:type="dxa"/>
              <w:right w:w="100.0" w:type="dxa"/>
            </w:tcMar>
            <w:vAlign w:val="top"/>
          </w:tcPr>
          <w:p w:rsidR="00000000" w:rsidDel="00000000" w:rsidP="00000000" w:rsidRDefault="00000000" w:rsidRPr="00000000" w14:paraId="000000B3">
            <w:pPr>
              <w:pBdr>
                <w:bottom w:color="000000" w:space="0" w:sz="0" w:val="none"/>
              </w:pBdr>
              <w:shd w:fill="ffffff" w:val="clear"/>
              <w:spacing w:after="240" w:line="276" w:lineRule="auto"/>
              <w:rPr>
                <w:color w:val="2d2d2d"/>
                <w:sz w:val="24"/>
                <w:szCs w:val="24"/>
              </w:rPr>
            </w:pPr>
            <w:r w:rsidDel="00000000" w:rsidR="00000000" w:rsidRPr="00000000">
              <w:rPr>
                <w:color w:val="2d2d2d"/>
                <w:sz w:val="24"/>
                <w:szCs w:val="24"/>
                <w:rtl w:val="0"/>
              </w:rPr>
              <w:t xml:space="preserve">$53,670</w:t>
            </w:r>
          </w:p>
          <w:p w:rsidR="00000000" w:rsidDel="00000000" w:rsidP="00000000" w:rsidRDefault="00000000" w:rsidRPr="00000000" w14:paraId="000000B4">
            <w:pPr>
              <w:pBdr>
                <w:bottom w:color="000000" w:space="0" w:sz="0" w:val="none"/>
              </w:pBdr>
              <w:shd w:fill="ffffff" w:val="clear"/>
              <w:spacing w:after="240" w:line="276" w:lineRule="auto"/>
              <w:ind w:left="720" w:hanging="360"/>
              <w:rPr>
                <w:color w:val="494949"/>
                <w:sz w:val="24"/>
                <w:szCs w:val="24"/>
              </w:rPr>
            </w:pPr>
            <w:r w:rsidDel="00000000" w:rsidR="00000000" w:rsidRPr="00000000">
              <w:rPr>
                <w:rtl w:val="0"/>
              </w:rPr>
            </w:r>
          </w:p>
        </w:tc>
      </w:tr>
    </w:tbl>
    <w:p w:rsidR="00000000" w:rsidDel="00000000" w:rsidP="00000000" w:rsidRDefault="00000000" w:rsidRPr="00000000" w14:paraId="000000B5">
      <w:pPr>
        <w:pBdr>
          <w:bottom w:color="000000" w:space="0" w:sz="0" w:val="none"/>
        </w:pBdr>
        <w:shd w:fill="ffffff" w:val="clear"/>
        <w:spacing w:after="240" w:line="276" w:lineRule="auto"/>
        <w:ind w:left="0" w:firstLine="0"/>
        <w:rPr>
          <w:color w:val="2d2d2d"/>
          <w:sz w:val="24"/>
          <w:szCs w:val="24"/>
        </w:rPr>
      </w:pPr>
      <w:r w:rsidDel="00000000" w:rsidR="00000000" w:rsidRPr="00000000">
        <w:rPr>
          <w:rtl w:val="0"/>
        </w:rPr>
      </w:r>
    </w:p>
    <w:p w:rsidR="00000000" w:rsidDel="00000000" w:rsidP="00000000" w:rsidRDefault="00000000" w:rsidRPr="00000000" w14:paraId="000000B6">
      <w:pPr>
        <w:pBdr>
          <w:bottom w:color="000000" w:space="0" w:sz="0" w:val="none"/>
        </w:pBdr>
        <w:shd w:fill="ffffff" w:val="clear"/>
        <w:spacing w:after="240" w:line="276" w:lineRule="auto"/>
        <w:rPr/>
      </w:pPr>
      <w:r w:rsidDel="00000000" w:rsidR="00000000" w:rsidRPr="00000000">
        <w:rPr>
          <w:rtl w:val="0"/>
        </w:rPr>
        <w:t xml:space="preserve">____________________________________________________________________________</w:t>
      </w:r>
    </w:p>
    <w:p w:rsidR="00000000" w:rsidDel="00000000" w:rsidP="00000000" w:rsidRDefault="00000000" w:rsidRPr="00000000" w14:paraId="000000B7">
      <w:pPr>
        <w:pBdr>
          <w:bottom w:color="000000" w:space="0" w:sz="0" w:val="none"/>
        </w:pBdr>
        <w:shd w:fill="ffffff" w:val="clear"/>
        <w:spacing w:after="240" w:line="276" w:lineRule="auto"/>
        <w:rPr>
          <w:i w:val="1"/>
          <w:color w:val="494949"/>
          <w:sz w:val="24"/>
          <w:szCs w:val="24"/>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color w:val="494949"/>
        <w:sz w:val="24"/>
        <w:szCs w:val="24"/>
      </w:rPr>
    </w:pPr>
    <w:r w:rsidDel="00000000" w:rsidR="00000000" w:rsidRPr="00000000">
      <w:rPr>
        <w:rtl w:val="0"/>
      </w:rPr>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shd w:fill="ffffff" w:val="clear"/>
      <w:jc w:val="right"/>
      <w:rPr>
        <w:rFonts w:ascii="Helvetica Neue" w:cs="Helvetica Neue" w:eastAsia="Helvetica Neue" w:hAnsi="Helvetica Neue"/>
        <w:color w:val="494949"/>
        <w:sz w:val="24"/>
        <w:szCs w:val="24"/>
      </w:rPr>
    </w:pPr>
    <w:r w:rsidDel="00000000" w:rsidR="00000000" w:rsidRPr="00000000">
      <w:rPr/>
      <w:drawing>
        <wp:inline distB="0" distT="0" distL="114300" distR="114300">
          <wp:extent cx="1181100" cy="312941"/>
          <wp:effectExtent b="0" l="0" r="0" t="0"/>
          <wp:docPr id="5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br w:type="textWrapping"/>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tl w:val="0"/>
      </w:rPr>
      <w:br w:type="textWrapp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Helvetica Neue" w:cs="Helvetica Neue" w:eastAsia="Helvetica Neue" w:hAnsi="Helvetica Neue"/>
        <w:color w:val="494949"/>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Helvetica Neue" w:cs="Helvetica Neue" w:eastAsia="Helvetica Neue" w:hAnsi="Helvetica Neue"/>
        <w:color w:val="494949"/>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6B03F5"/>
    <w:pPr>
      <w:tabs>
        <w:tab w:val="center" w:pos="4680"/>
        <w:tab w:val="right" w:pos="9360"/>
      </w:tabs>
      <w:spacing w:line="240" w:lineRule="auto"/>
    </w:pPr>
  </w:style>
  <w:style w:type="character" w:styleId="HeaderChar" w:customStyle="1">
    <w:name w:val="Header Char"/>
    <w:basedOn w:val="DefaultParagraphFont"/>
    <w:link w:val="Header"/>
    <w:uiPriority w:val="99"/>
    <w:rsid w:val="006B03F5"/>
  </w:style>
  <w:style w:type="paragraph" w:styleId="Footer">
    <w:name w:val="footer"/>
    <w:basedOn w:val="Normal"/>
    <w:link w:val="FooterChar"/>
    <w:uiPriority w:val="99"/>
    <w:unhideWhenUsed w:val="1"/>
    <w:rsid w:val="006B03F5"/>
    <w:pPr>
      <w:tabs>
        <w:tab w:val="center" w:pos="4680"/>
        <w:tab w:val="right" w:pos="9360"/>
      </w:tabs>
      <w:spacing w:line="240" w:lineRule="auto"/>
    </w:pPr>
  </w:style>
  <w:style w:type="character" w:styleId="FooterChar" w:customStyle="1">
    <w:name w:val="Footer Char"/>
    <w:basedOn w:val="DefaultParagraphFont"/>
    <w:link w:val="Footer"/>
    <w:uiPriority w:val="99"/>
    <w:rsid w:val="006B03F5"/>
  </w:style>
  <w:style w:type="paragraph" w:styleId="CommentSubject">
    <w:name w:val="annotation subject"/>
    <w:basedOn w:val="CommentText"/>
    <w:next w:val="CommentText"/>
    <w:link w:val="CommentSubjectChar"/>
    <w:uiPriority w:val="99"/>
    <w:semiHidden w:val="1"/>
    <w:unhideWhenUsed w:val="1"/>
    <w:rsid w:val="006B03F5"/>
    <w:rPr>
      <w:b w:val="1"/>
      <w:bCs w:val="1"/>
    </w:rPr>
  </w:style>
  <w:style w:type="character" w:styleId="CommentSubjectChar" w:customStyle="1">
    <w:name w:val="Comment Subject Char"/>
    <w:basedOn w:val="CommentTextChar"/>
    <w:link w:val="CommentSubject"/>
    <w:uiPriority w:val="99"/>
    <w:semiHidden w:val="1"/>
    <w:rsid w:val="006B03F5"/>
    <w:rPr>
      <w:b w:val="1"/>
      <w:bCs w:val="1"/>
      <w:sz w:val="20"/>
      <w:szCs w:val="20"/>
    </w:rPr>
  </w:style>
  <w:style w:type="character" w:styleId="Hyperlink">
    <w:name w:val="Hyperlink"/>
    <w:basedOn w:val="DefaultParagraphFont"/>
    <w:uiPriority w:val="99"/>
    <w:unhideWhenUsed w:val="1"/>
    <w:rPr>
      <w:color w:val="0000ff" w:themeColor="hyperlink"/>
      <w:u w:val="single"/>
    </w:rPr>
  </w:style>
  <w:style w:type="table" w:styleId="TableGrid">
    <w:name w:val="Table Grid"/>
    <w:basedOn w:val="TableNormal"/>
    <w:uiPriority w:val="59"/>
    <w:rsid w:val="00FB4123"/>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NormalWeb">
    <w:name w:val="Normal (Web)"/>
    <w:basedOn w:val="Normal"/>
    <w:uiPriority w:val="99"/>
    <w:semiHidden w:val="1"/>
    <w:unhideWhenUsed w:val="1"/>
    <w:rsid w:val="006F349C"/>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indeed.com/hire/c/info/budget-examples?hl=en&amp;co=US" TargetMode="External"/><Relationship Id="rId12" Type="http://schemas.openxmlformats.org/officeDocument/2006/relationships/footer" Target="footer1.xml"/><Relationship Id="rId9" Type="http://schemas.openxmlformats.org/officeDocument/2006/relationships/hyperlink" Target="https://www.indeed.com/hire/c/info/business-expense-categories?hl=en&amp;co=U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7zejXjQZhfaSzAWSXz/5RNAkSA==">CgMxLjAyDmgucmh0cXdtOXYyczRxMg5oLmFtbjlkOXF1N3A2cjIOaC5uNGpsMHFmeHg2ejMyDmgudThkeTRmeWFwOGRlMg5oLjh0bXE0NzVpaTJqMTINaC4xZHpmNWFpeWdoNzIOaC55dnluY3ZxbHZycmMyDmguZm8xNWlsYmw0aDNuMg5oLndrNWFsbDgxamZicjIOaC55ZzhybnZ2MGYwZWUyDmguaWZ1bndqbjcyYWVkOAByITFDSUR1ZE1NWGdWWGhRMTZHLUV6N0c2OFRIcVJ1dk1f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2021-06-04T16:59:00.0000000Z</dcterms:created>
</cp:coreProperties>
</file>