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p>
    <w:p w:rsidR="00000000" w:rsidDel="00000000" w:rsidP="00000000" w:rsidRDefault="00000000" w:rsidRPr="00000000" w14:paraId="00000002">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8"/>
          <w:szCs w:val="28"/>
        </w:rPr>
      </w:pPr>
      <w:bookmarkStart w:colFirst="0" w:colLast="0" w:name="_heading=h.2dmsoy8lt5px" w:id="0"/>
      <w:bookmarkEnd w:id="0"/>
      <w:r w:rsidDel="00000000" w:rsidR="00000000" w:rsidRPr="00000000">
        <w:rPr>
          <w:b w:val="1"/>
          <w:color w:val="2d2d2d"/>
          <w:sz w:val="28"/>
          <w:szCs w:val="28"/>
          <w:rtl w:val="0"/>
        </w:rPr>
        <w:t xml:space="preserve">Social media policy template</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With this template, you can create a social media policy for your company quickly and easily:</w:t>
      </w:r>
    </w:p>
    <w:p w:rsidR="00000000" w:rsidDel="00000000" w:rsidP="00000000" w:rsidRDefault="00000000" w:rsidRPr="00000000" w14:paraId="00000005">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[Date and Version]</w:t>
      </w:r>
    </w:p>
    <w:p w:rsidR="00000000" w:rsidDel="00000000" w:rsidP="00000000" w:rsidRDefault="00000000" w:rsidRPr="00000000" w14:paraId="00000006">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Introduction</w:t>
      </w:r>
    </w:p>
    <w:p w:rsidR="00000000" w:rsidDel="00000000" w:rsidP="00000000" w:rsidRDefault="00000000" w:rsidRPr="00000000" w14:paraId="00000007">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[Discuss why the company implemented the new social media policy and the goals it hopes to achieve.]</w:t>
      </w:r>
    </w:p>
    <w:p w:rsidR="00000000" w:rsidDel="00000000" w:rsidP="00000000" w:rsidRDefault="00000000" w:rsidRPr="00000000" w14:paraId="00000008">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Company values</w:t>
      </w:r>
    </w:p>
    <w:p w:rsidR="00000000" w:rsidDel="00000000" w:rsidP="00000000" w:rsidRDefault="00000000" w:rsidRPr="00000000" w14:paraId="00000009">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[State the business’s mission and values.]</w:t>
      </w:r>
    </w:p>
    <w:p w:rsidR="00000000" w:rsidDel="00000000" w:rsidP="00000000" w:rsidRDefault="00000000" w:rsidRPr="00000000" w14:paraId="0000000A">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Social media policy</w:t>
      </w:r>
    </w:p>
    <w:p w:rsidR="00000000" w:rsidDel="00000000" w:rsidP="00000000" w:rsidRDefault="00000000" w:rsidRPr="00000000" w14:paraId="0000000B">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[Include the content in the previous section in a list of guidelines for employees’ social media use.]</w:t>
      </w:r>
    </w:p>
    <w:p w:rsidR="00000000" w:rsidDel="00000000" w:rsidP="00000000" w:rsidRDefault="00000000" w:rsidRPr="00000000" w14:paraId="0000000C">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More information</w:t>
      </w:r>
    </w:p>
    <w:p w:rsidR="00000000" w:rsidDel="00000000" w:rsidP="00000000" w:rsidRDefault="00000000" w:rsidRPr="00000000" w14:paraId="0000000D">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[Include several resources, along with a place to submit complaints and ask questions about the company’s policies.]</w:t>
      </w:r>
    </w:p>
    <w:p w:rsidR="00000000" w:rsidDel="00000000" w:rsidP="00000000" w:rsidRDefault="00000000" w:rsidRPr="00000000" w14:paraId="0000000E">
      <w:pPr>
        <w:shd w:fill="ffffff" w:val="clear"/>
        <w:spacing w:after="200" w:line="276" w:lineRule="auto"/>
        <w:rPr>
          <w:i w:val="1"/>
          <w:color w:val="2d2d2d"/>
          <w:sz w:val="24"/>
          <w:szCs w:val="24"/>
        </w:rPr>
      </w:pPr>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0" w:before="0" w:line="276" w:lineRule="auto"/>
        <w:rPr>
          <w:b w:val="1"/>
          <w:color w:val="2d2d2d"/>
          <w:sz w:val="28"/>
          <w:szCs w:val="28"/>
        </w:rPr>
      </w:pPr>
      <w:bookmarkStart w:colFirst="0" w:colLast="0" w:name="_heading=h.p2lt89fzhbqg" w:id="1"/>
      <w:bookmarkEnd w:id="1"/>
      <w:r w:rsidDel="00000000" w:rsidR="00000000" w:rsidRPr="00000000">
        <w:rPr>
          <w:b w:val="1"/>
          <w:color w:val="2d2d2d"/>
          <w:sz w:val="28"/>
          <w:szCs w:val="28"/>
          <w:rtl w:val="0"/>
        </w:rPr>
        <w:t xml:space="preserve">Social media policy example</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Here’s an example of a social media policy to help you when you write one for your organization:</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September 10, 2020</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Version 4.3</w:t>
      </w:r>
    </w:p>
    <w:p w:rsidR="00000000" w:rsidDel="00000000" w:rsidP="00000000" w:rsidRDefault="00000000" w:rsidRPr="00000000" w14:paraId="00000013">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Introduction</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Panacea Neighborhood Pharmacy uses marketing and promotion to interact with customers through a variety of social media channels. This social media policy covers proper use by our employees.</w:t>
      </w:r>
    </w:p>
    <w:p w:rsidR="00000000" w:rsidDel="00000000" w:rsidP="00000000" w:rsidRDefault="00000000" w:rsidRPr="00000000" w14:paraId="00000015">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Company values</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Panacea Neighborhood Pharmacy is dedicated to helping people feel better by providing the community with essential medications and medical supplies.</w:t>
      </w:r>
    </w:p>
    <w:p w:rsidR="00000000" w:rsidDel="00000000" w:rsidP="00000000" w:rsidRDefault="00000000" w:rsidRPr="00000000" w14:paraId="00000017">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Social media policy</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Employees of Panacea Neighborhood Pharmacy must keep these guidelines in mind:</w:t>
      </w:r>
    </w:p>
    <w:p w:rsidR="00000000" w:rsidDel="00000000" w:rsidP="00000000" w:rsidRDefault="00000000" w:rsidRPr="00000000" w14:paraId="00000019">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Transparency:</w:t>
      </w:r>
      <w:r w:rsidDel="00000000" w:rsidR="00000000" w:rsidRPr="00000000">
        <w:rPr>
          <w:color w:val="2d2d2d"/>
          <w:sz w:val="24"/>
          <w:szCs w:val="24"/>
          <w:rtl w:val="0"/>
        </w:rPr>
        <w:t xml:space="preserve"> Be honest on social media, but don’t post any claims about the company or its products until you receive authorization from our marketing department.</w:t>
      </w:r>
    </w:p>
    <w:p w:rsidR="00000000" w:rsidDel="00000000" w:rsidP="00000000" w:rsidRDefault="00000000" w:rsidRPr="00000000" w14:paraId="0000001A">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Safety:</w:t>
      </w:r>
      <w:r w:rsidDel="00000000" w:rsidR="00000000" w:rsidRPr="00000000">
        <w:rPr>
          <w:color w:val="2d2d2d"/>
          <w:sz w:val="24"/>
          <w:szCs w:val="24"/>
          <w:rtl w:val="0"/>
        </w:rPr>
        <w:t xml:space="preserve"> Keep passwords safe, and don’t visit social media sites while using company hardware or the company’s network.</w:t>
      </w:r>
    </w:p>
    <w:p w:rsidR="00000000" w:rsidDel="00000000" w:rsidP="00000000" w:rsidRDefault="00000000" w:rsidRPr="00000000" w14:paraId="0000001B">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Own your views:</w:t>
      </w:r>
      <w:r w:rsidDel="00000000" w:rsidR="00000000" w:rsidRPr="00000000">
        <w:rPr>
          <w:color w:val="2d2d2d"/>
          <w:sz w:val="24"/>
          <w:szCs w:val="24"/>
          <w:rtl w:val="0"/>
        </w:rPr>
        <w:t xml:space="preserve"> When you post your own opinions, add a statement clarifying your thoughts are your own and don’t reflect the views of your employer.</w:t>
      </w:r>
    </w:p>
    <w:p w:rsidR="00000000" w:rsidDel="00000000" w:rsidP="00000000" w:rsidRDefault="00000000" w:rsidRPr="00000000" w14:paraId="0000001C">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Confidentiality:</w:t>
      </w:r>
      <w:r w:rsidDel="00000000" w:rsidR="00000000" w:rsidRPr="00000000">
        <w:rPr>
          <w:color w:val="2d2d2d"/>
          <w:sz w:val="24"/>
          <w:szCs w:val="24"/>
          <w:rtl w:val="0"/>
        </w:rPr>
        <w:t xml:space="preserve"> Never disclose medical histories or other personal information about Panacea Neighborhood Pharmacy’s customers. They rely on us to keep their data confidential.</w:t>
      </w:r>
    </w:p>
    <w:p w:rsidR="00000000" w:rsidDel="00000000" w:rsidP="00000000" w:rsidRDefault="00000000" w:rsidRPr="00000000" w14:paraId="0000001D">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Policy enforcement:</w:t>
      </w:r>
      <w:r w:rsidDel="00000000" w:rsidR="00000000" w:rsidRPr="00000000">
        <w:rPr>
          <w:color w:val="2d2d2d"/>
          <w:sz w:val="24"/>
          <w:szCs w:val="24"/>
          <w:rtl w:val="0"/>
        </w:rPr>
        <w:t xml:space="preserve"> Any violation of social media policy will be met with disciplinary action, including termination in severe cases.</w:t>
      </w:r>
    </w:p>
    <w:p w:rsidR="00000000" w:rsidDel="00000000" w:rsidP="00000000" w:rsidRDefault="00000000" w:rsidRPr="00000000" w14:paraId="0000001E">
      <w:pPr>
        <w:shd w:fill="ffffff" w:val="clear"/>
        <w:spacing w:after="200" w:line="276" w:lineRule="auto"/>
        <w:rPr>
          <w:b w:val="1"/>
          <w:sz w:val="24"/>
          <w:szCs w:val="24"/>
        </w:rPr>
      </w:pPr>
      <w:r w:rsidDel="00000000" w:rsidR="00000000" w:rsidRPr="00000000">
        <w:rPr>
          <w:b w:val="1"/>
          <w:sz w:val="24"/>
          <w:szCs w:val="24"/>
          <w:rtl w:val="0"/>
        </w:rPr>
        <w:t xml:space="preserve">More Information</w:t>
      </w:r>
    </w:p>
    <w:p w:rsidR="00000000" w:rsidDel="00000000" w:rsidP="00000000" w:rsidRDefault="00000000" w:rsidRPr="00000000" w14:paraId="0000001F">
      <w:pPr>
        <w:shd w:fill="ffffff" w:val="clear"/>
        <w:spacing w:after="200" w:line="276" w:lineRule="auto"/>
        <w:rPr>
          <w:color w:val="2d2d2d"/>
          <w:sz w:val="24"/>
          <w:szCs w:val="24"/>
        </w:rPr>
      </w:pPr>
      <w:r w:rsidDel="00000000" w:rsidR="00000000" w:rsidRPr="00000000">
        <w:rPr>
          <w:color w:val="2d2d2d"/>
          <w:sz w:val="24"/>
          <w:szCs w:val="24"/>
          <w:rtl w:val="0"/>
        </w:rPr>
        <w:t xml:space="preserve">Please report improper social media use anonymously via phone or email at (888) 888-1111 or violations@panacea.com. For more information, contact Shelly Smith in the HR department at (716) 222-2222 or HRpolicies@panacea.com.</w:t>
      </w:r>
      <w:r w:rsidDel="00000000" w:rsidR="00000000" w:rsidRPr="00000000">
        <w:rPr>
          <w:rtl w:val="0"/>
        </w:rPr>
      </w:r>
    </w:p>
    <w:p w:rsidR="00000000" w:rsidDel="00000000" w:rsidP="00000000" w:rsidRDefault="00000000" w:rsidRPr="00000000" w14:paraId="00000020">
      <w:pPr>
        <w:spacing w:after="200" w:line="276" w:lineRule="auto"/>
        <w:rPr>
          <w:rFonts w:ascii="Roboto" w:cs="Roboto" w:eastAsia="Roboto" w:hAnsi="Roboto"/>
          <w:color w:val="333333"/>
          <w:sz w:val="21"/>
          <w:szCs w:val="21"/>
          <w:highlight w:val="yellow"/>
        </w:rPr>
      </w:pPr>
      <w:r w:rsidDel="00000000" w:rsidR="00000000" w:rsidRPr="00000000">
        <w:pict>
          <v:rect style="width:0.0pt;height:1.5pt" o:hr="t" o:hrstd="t" o:hralign="center" fillcolor="#A0A0A0" stroked="f"/>
        </w:pict>
      </w: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hd w:fill="ffffff" w:val="clear"/>
      <w:jc w:val="right"/>
      <w:rPr/>
    </w:pPr>
    <w:r w:rsidDel="00000000" w:rsidR="00000000" w:rsidRPr="00000000">
      <w:rPr/>
      <w:drawing>
        <wp:inline distB="0" distT="0" distL="114300" distR="114300">
          <wp:extent cx="1181100" cy="312941"/>
          <wp:effectExtent b="0" l="0" r="0" t="0"/>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3">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yL4hp7O1Rj/db9odPOwXSNOcA==">CgMxLjAyDmguMmRtc295OGx0NXB4Mg5oLnAybHQ4OWZ6aGJxZzgAciExdGNjdVdTN2YtQm82WjdvS185NHRDc1VVVUV0MG9pS24=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