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i w:val="1"/>
          <w:color w:val="333333"/>
          <w:sz w:val="21"/>
          <w:szCs w:val="21"/>
        </w:rPr>
      </w:pPr>
      <w:hyperlink r:id="rId7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Schalten Sie Ihre Stellenanzeige</w:t>
        </w:r>
      </w:hyperlink>
      <w:r w:rsidDel="00000000" w:rsidR="00000000" w:rsidRPr="00000000">
        <w:rPr>
          <w:i w:val="1"/>
          <w:rtl w:val="0"/>
        </w:rPr>
        <w:t xml:space="preserve"> auf Indeed oder sehen Sie sich unter </w:t>
      </w:r>
      <w:hyperlink r:id="rId8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Recruitingressourcen</w:t>
        </w:r>
      </w:hyperlink>
      <w:r w:rsidDel="00000000" w:rsidR="00000000" w:rsidRPr="00000000">
        <w:rPr>
          <w:i w:val="1"/>
          <w:rtl w:val="0"/>
        </w:rPr>
        <w:t xml:space="preserve"> weitere Vorlagen und Beispiele 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hd w:fill="ffffff" w:val="clear"/>
        <w:spacing w:after="0" w:before="0" w:line="276" w:lineRule="auto"/>
        <w:rPr>
          <w:b w:val="1"/>
          <w:color w:val="2d2d2d"/>
          <w:sz w:val="28"/>
          <w:szCs w:val="28"/>
        </w:rPr>
      </w:pPr>
      <w:bookmarkStart w:colFirst="0" w:colLast="0" w:name="_heading=h.e10l4o491x5i" w:id="0"/>
      <w:bookmarkEnd w:id="0"/>
      <w:r w:rsidDel="00000000" w:rsidR="00000000" w:rsidRPr="00000000">
        <w:rPr>
          <w:b w:val="1"/>
          <w:color w:val="2d2d2d"/>
          <w:sz w:val="28"/>
          <w:szCs w:val="28"/>
          <w:rtl w:val="0"/>
        </w:rPr>
        <w:t xml:space="preserve">Individuelle Entwicklungspläne – Vorlage</w:t>
      </w:r>
    </w:p>
    <w:p w:rsidR="00000000" w:rsidDel="00000000" w:rsidP="00000000" w:rsidRDefault="00000000" w:rsidRPr="00000000" w14:paraId="00000005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Ein Entwicklungsplan sollte immer individuell auf die Mitarbeiter*innen zugeschnitten sein. Trotzdem können Sie einem gleichen Muster folgen. Hier finden Sie eine Vorlage für einen Entwicklungsplan:</w:t>
      </w:r>
    </w:p>
    <w:p w:rsidR="00000000" w:rsidDel="00000000" w:rsidP="00000000" w:rsidRDefault="00000000" w:rsidRPr="00000000" w14:paraId="00000006">
      <w:pPr>
        <w:shd w:fill="ffffff" w:val="clear"/>
        <w:spacing w:after="200" w:line="276" w:lineRule="auto"/>
        <w:rPr>
          <w:i w:val="1"/>
          <w:color w:val="2d2d2d"/>
          <w:sz w:val="24"/>
          <w:szCs w:val="24"/>
        </w:rPr>
      </w:pPr>
      <w:r w:rsidDel="00000000" w:rsidR="00000000" w:rsidRPr="00000000">
        <w:rPr>
          <w:i w:val="1"/>
          <w:color w:val="2d2d2d"/>
          <w:sz w:val="24"/>
          <w:szCs w:val="24"/>
          <w:rtl w:val="0"/>
        </w:rPr>
        <w:t xml:space="preserve">Name des Mitarbeiters bzw. der Mitarbeiterin</w:t>
        <w:br w:type="textWrapping"/>
        <w:t xml:space="preserve">Position</w:t>
        <w:br w:type="textWrapping"/>
        <w:t xml:space="preserve">Datum</w:t>
        <w:br w:type="textWrapping"/>
        <w:t xml:space="preserve">Berufliche Ziele</w:t>
        <w:br w:type="textWrapping"/>
        <w:t xml:space="preserve">Stärken und Qualifikationen</w:t>
        <w:br w:type="textWrapping"/>
        <w:t xml:space="preserve">Potenzial und Entwicklungsmöglichkeiten</w:t>
        <w:br w:type="textWrapping"/>
        <w:t xml:space="preserve">Handlungsschritte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4590"/>
        <w:gridCol w:w="1485"/>
        <w:gridCol w:w="2880"/>
        <w:tblGridChange w:id="0">
          <w:tblGrid>
            <w:gridCol w:w="420"/>
            <w:gridCol w:w="4590"/>
            <w:gridCol w:w="1485"/>
            <w:gridCol w:w="288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200" w:line="276" w:lineRule="auto"/>
              <w:jc w:val="center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Handlung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200" w:line="276" w:lineRule="auto"/>
              <w:jc w:val="center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Deadline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200" w:line="276" w:lineRule="auto"/>
              <w:jc w:val="center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Tatsächliches Erreichen des Ziels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200" w:line="276" w:lineRule="auto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200" w:line="276" w:lineRule="auto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00" w:line="276" w:lineRule="auto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Style w:val="Heading2"/>
        <w:keepNext w:val="0"/>
        <w:keepLines w:val="0"/>
        <w:shd w:fill="ffffff" w:val="clear"/>
        <w:spacing w:after="200" w:before="0" w:line="276" w:lineRule="auto"/>
        <w:rPr>
          <w:b w:val="1"/>
          <w:color w:val="2d2d2d"/>
          <w:sz w:val="24"/>
          <w:szCs w:val="24"/>
        </w:rPr>
      </w:pPr>
      <w:bookmarkStart w:colFirst="0" w:colLast="0" w:name="_heading=h.7u3h0ite9ut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hd w:fill="ffffff" w:val="clear"/>
        <w:spacing w:after="0" w:before="0" w:line="276" w:lineRule="auto"/>
        <w:rPr>
          <w:b w:val="1"/>
          <w:color w:val="2d2d2d"/>
          <w:sz w:val="28"/>
          <w:szCs w:val="28"/>
        </w:rPr>
      </w:pPr>
      <w:bookmarkStart w:colFirst="0" w:colLast="0" w:name="_heading=h.6amth9oeip86" w:id="2"/>
      <w:bookmarkEnd w:id="2"/>
      <w:r w:rsidDel="00000000" w:rsidR="00000000" w:rsidRPr="00000000">
        <w:rPr>
          <w:b w:val="1"/>
          <w:color w:val="2d2d2d"/>
          <w:sz w:val="28"/>
          <w:szCs w:val="28"/>
          <w:rtl w:val="0"/>
        </w:rPr>
        <w:t xml:space="preserve">Beispiel für einen individuellen Entwicklungsplan</w:t>
      </w:r>
    </w:p>
    <w:p w:rsidR="00000000" w:rsidDel="00000000" w:rsidP="00000000" w:rsidRDefault="00000000" w:rsidRPr="00000000" w14:paraId="00000019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Jeder Entwicklungsplan in einem Unternehmen ist anders. Dabei kommt es auch auf die Person und deren Position im Unternehmen an. Im Folgenden finden Sie ein Beispiel für einen ausgearbeiteten Plan: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Name: Lisa Löwe</w:t>
        <w:br w:type="textWrapping"/>
        <w:t xml:space="preserve">Position: Social Media Assistentin</w:t>
        <w:br w:type="textWrapping"/>
        <w:t xml:space="preserve">Datum: 20.07.2021</w:t>
        <w:br w:type="textWrapping"/>
        <w:t xml:space="preserve">Berufliche Ziele: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2d2d2d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Ausbau der Fachkenntnisse im Spezialgebiet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200" w:line="276" w:lineRule="auto"/>
        <w:ind w:left="720" w:hanging="360"/>
        <w:rPr>
          <w:rFonts w:ascii="Arial" w:cs="Arial" w:eastAsia="Arial" w:hAnsi="Arial"/>
          <w:color w:val="2d2d2d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Aufstieg in eine Führungsposition</w:t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Stärken und Qualifikationen: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2d2d2d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Zeitmanagement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before="0" w:line="276" w:lineRule="auto"/>
        <w:ind w:left="720" w:hanging="360"/>
        <w:rPr>
          <w:rFonts w:ascii="Arial" w:cs="Arial" w:eastAsia="Arial" w:hAnsi="Arial"/>
          <w:color w:val="2d2d2d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Contenterstellung und -planung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200" w:line="276" w:lineRule="auto"/>
        <w:ind w:left="720" w:hanging="360"/>
        <w:rPr>
          <w:rFonts w:ascii="Arial" w:cs="Arial" w:eastAsia="Arial" w:hAnsi="Arial"/>
          <w:color w:val="2d2d2d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Kommunikationstalent</w:t>
      </w:r>
    </w:p>
    <w:p w:rsidR="00000000" w:rsidDel="00000000" w:rsidP="00000000" w:rsidRDefault="00000000" w:rsidRPr="00000000" w14:paraId="00000021">
      <w:pPr>
        <w:shd w:fill="ffffff" w:val="clear"/>
        <w:spacing w:after="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Potenzial und Entwicklungsmöglichkeiten: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2d2d2d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Erreichen von höherem Kundenengagement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200" w:line="276" w:lineRule="auto"/>
        <w:ind w:left="720" w:hanging="360"/>
        <w:rPr>
          <w:rFonts w:ascii="Arial" w:cs="Arial" w:eastAsia="Arial" w:hAnsi="Arial"/>
          <w:color w:val="2d2d2d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Projektleiterin im Social-Media-Team werden</w:t>
      </w:r>
    </w:p>
    <w:p w:rsidR="00000000" w:rsidDel="00000000" w:rsidP="00000000" w:rsidRDefault="00000000" w:rsidRPr="00000000" w14:paraId="00000024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Handlungsschritte:</w:t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4500"/>
        <w:gridCol w:w="1470"/>
        <w:gridCol w:w="2895"/>
        <w:tblGridChange w:id="0">
          <w:tblGrid>
            <w:gridCol w:w="480"/>
            <w:gridCol w:w="4500"/>
            <w:gridCol w:w="1470"/>
            <w:gridCol w:w="289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200" w:line="276" w:lineRule="auto"/>
              <w:jc w:val="center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Handlung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200" w:line="276" w:lineRule="auto"/>
              <w:jc w:val="center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Deadline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200" w:line="276" w:lineRule="auto"/>
              <w:jc w:val="center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Tatsächliches Erreichen des Ziels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200" w:line="276" w:lineRule="auto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color w:val="494949"/>
                <w:sz w:val="24"/>
                <w:szCs w:val="24"/>
                <w:rtl w:val="0"/>
              </w:rPr>
              <w:t xml:space="preserve">2 Stunden pro Woche: Durchführung von Recherche zu Social Media Trends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color w:val="494949"/>
                <w:sz w:val="24"/>
                <w:szCs w:val="24"/>
                <w:rtl w:val="0"/>
              </w:rPr>
              <w:t xml:space="preserve">01.10.2021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200" w:line="276" w:lineRule="auto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color w:val="494949"/>
                <w:sz w:val="24"/>
                <w:szCs w:val="24"/>
                <w:rtl w:val="0"/>
              </w:rPr>
              <w:t xml:space="preserve">Teilnahme an der Social Media Messe in Hamburg und Präsentation wichtiger Erkenntnisse vor dem Team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color w:val="494949"/>
                <w:sz w:val="24"/>
                <w:szCs w:val="24"/>
                <w:rtl w:val="0"/>
              </w:rPr>
              <w:t xml:space="preserve">05.11.2021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after="200" w:line="276" w:lineRule="auto"/>
              <w:rPr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94949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color w:val="494949"/>
                <w:sz w:val="24"/>
                <w:szCs w:val="24"/>
                <w:rtl w:val="0"/>
              </w:rPr>
              <w:t xml:space="preserve">Erfolgreiches Finden und Managen zweier neuer Kundenaccounts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color w:val="494949"/>
                <w:sz w:val="24"/>
                <w:szCs w:val="24"/>
                <w:rtl w:val="0"/>
              </w:rPr>
              <w:t xml:space="preserve">01.12.2021</w:t>
            </w:r>
          </w:p>
        </w:tc>
        <w:tc>
          <w:tcPr>
            <w:tcBorders>
              <w:top w:color="494949" w:space="0" w:sz="8" w:val="single"/>
              <w:left w:color="494949" w:space="0" w:sz="8" w:val="single"/>
              <w:bottom w:color="494949" w:space="0" w:sz="8" w:val="single"/>
              <w:right w:color="49494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after="200" w:line="276" w:lineRule="auto"/>
              <w:rPr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hd w:fill="ffffff" w:val="clear"/>
        <w:spacing w:after="200" w:line="276" w:lineRule="auto"/>
        <w:rPr>
          <w:i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i w:val="1"/>
          <w:color w:val="494949"/>
          <w:sz w:val="24"/>
          <w:szCs w:val="24"/>
          <w:rtl w:val="0"/>
        </w:rPr>
        <w:t xml:space="preserve">Indeed stellt diese Informationen aus Kulanz für Nutzer*innen dieser Website bereit. Bitte beachten Sie, dass wir weder Recruiting- noch Rechtsberatung anbieten. Wir sind nicht für den Inhalt Ihrer Stellenbeschreibungen verantwortlich und keine der hier aufgeführten Informationen sind eine Garantie für bestimmte Ergebnisse. Dies ist ein rechtlicher Hinweis und </w:t>
      </w:r>
      <w:r w:rsidDel="00000000" w:rsidR="00000000" w:rsidRPr="00000000">
        <w:rPr>
          <w:b w:val="1"/>
          <w:i w:val="1"/>
          <w:color w:val="494949"/>
          <w:sz w:val="24"/>
          <w:szCs w:val="24"/>
          <w:rtl w:val="0"/>
        </w:rPr>
        <w:t xml:space="preserve">nicht</w:t>
      </w:r>
      <w:r w:rsidDel="00000000" w:rsidR="00000000" w:rsidRPr="00000000">
        <w:rPr>
          <w:i w:val="1"/>
          <w:color w:val="494949"/>
          <w:sz w:val="24"/>
          <w:szCs w:val="24"/>
          <w:rtl w:val="0"/>
        </w:rPr>
        <w:t xml:space="preserve"> Teil der folgenden Vorlage. 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hd w:fill="ffffff" w:val="clear"/>
      <w:jc w:val="right"/>
      <w:rPr/>
    </w:pPr>
    <w:r w:rsidDel="00000000" w:rsidR="00000000" w:rsidRPr="00000000">
      <w:rPr/>
      <w:drawing>
        <wp:inline distB="0" distT="0" distL="114300" distR="114300">
          <wp:extent cx="1181100" cy="312941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3129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[</w:t>
    </w:r>
    <w:r w:rsidDel="00000000" w:rsidR="00000000" w:rsidRPr="00000000">
      <w:rPr>
        <w:rFonts w:ascii="Helvetica Neue" w:cs="Helvetica Neue" w:eastAsia="Helvetica Neue" w:hAnsi="Helvetica Neue"/>
        <w:i w:val="1"/>
        <w:color w:val="494949"/>
        <w:sz w:val="24"/>
        <w:szCs w:val="24"/>
        <w:rtl w:val="0"/>
      </w:rPr>
      <w:t xml:space="preserve">Unternehmenslogo löschen oder ersetzen</w:t>
    </w: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B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color w:val="49494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color w:val="49494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color w:val="49494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mployers.indeed.com/p/post-job?hl=en&amp;co=US" TargetMode="External"/><Relationship Id="rId8" Type="http://schemas.openxmlformats.org/officeDocument/2006/relationships/hyperlink" Target="https://de.indeed.com/recruiting/recruitingressourc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4p5rd427Z+q6RpNDnyglPh4uA==">CgMxLjAyDmguZTEwbDRvNDkxeDVpMg5oLjd1M2gwaXRlOXV0aDIOaC42YW10aDlvZWlwODY4AHIhMS1HdlhSQ1FwLXBaYkl6eEc1Q1VvdDRfLWNmUkdWQ2VG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2024-03-06T13:16:00Z</dcterms:created>
</cp:coreProperties>
</file>